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F5CBF4" w14:textId="77777777" w:rsidR="00712566" w:rsidRDefault="00227E3A" w:rsidP="00227E3A">
      <w:pPr>
        <w:pStyle w:val="Header"/>
        <w:rPr>
          <w:rFonts w:ascii="Arial" w:hAnsi="Arial" w:cs="Arial"/>
          <w:b/>
          <w:sz w:val="36"/>
          <w:szCs w:val="20"/>
        </w:rPr>
      </w:pPr>
      <w:bookmarkStart w:id="0" w:name="_GoBack"/>
      <w:bookmarkEnd w:id="0"/>
      <w:r w:rsidRPr="00553886">
        <w:rPr>
          <w:rFonts w:ascii="Arial" w:hAnsi="Arial" w:cs="Arial"/>
          <w:b/>
          <w:sz w:val="36"/>
          <w:szCs w:val="20"/>
        </w:rPr>
        <w:t>Joint Schedule 11 (Processing Data)</w:t>
      </w:r>
    </w:p>
    <w:p w14:paraId="119E1EEB" w14:textId="77777777" w:rsidR="00B3743A" w:rsidRDefault="00B3743A" w:rsidP="00227E3A">
      <w:pPr>
        <w:pStyle w:val="Header"/>
        <w:rPr>
          <w:rFonts w:ascii="Arial" w:hAnsi="Arial" w:cs="Arial"/>
          <w:b/>
          <w:sz w:val="36"/>
          <w:szCs w:val="20"/>
        </w:rPr>
      </w:pPr>
    </w:p>
    <w:p w14:paraId="26BC548B" w14:textId="77777777" w:rsidR="000A00D2" w:rsidRPr="009E6255" w:rsidRDefault="000A00D2" w:rsidP="000A00D2">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Definitions</w:t>
      </w:r>
    </w:p>
    <w:p w14:paraId="22042659" w14:textId="77777777" w:rsidR="000A00D2" w:rsidRPr="009E6255" w:rsidRDefault="000A00D2" w:rsidP="000A00D2">
      <w:pPr>
        <w:numPr>
          <w:ilvl w:val="1"/>
          <w:numId w:val="36"/>
        </w:numPr>
        <w:pBdr>
          <w:top w:val="nil"/>
          <w:left w:val="nil"/>
          <w:bottom w:val="nil"/>
          <w:right w:val="nil"/>
          <w:between w:val="nil"/>
        </w:pBdr>
        <w:spacing w:before="280" w:after="120" w:line="240" w:lineRule="auto"/>
        <w:jc w:val="both"/>
        <w:rPr>
          <w:rFonts w:ascii="Arial" w:hAnsi="Arial" w:cs="Arial"/>
          <w:b/>
          <w:spacing w:val="-3"/>
          <w:sz w:val="24"/>
          <w:szCs w:val="24"/>
          <w:lang w:val="en-US"/>
        </w:rPr>
      </w:pPr>
      <w:r w:rsidRPr="009E6255">
        <w:rPr>
          <w:rFonts w:ascii="Arial" w:eastAsia="Arial" w:hAnsi="Arial" w:cs="Arial"/>
          <w:sz w:val="24"/>
          <w:szCs w:val="24"/>
        </w:rPr>
        <w:t xml:space="preserve">In this </w:t>
      </w:r>
      <w:r w:rsidRPr="009E6255">
        <w:rPr>
          <w:rFonts w:ascii="Arial" w:hAnsi="Arial" w:cs="Arial"/>
          <w:sz w:val="24"/>
          <w:szCs w:val="24"/>
        </w:rPr>
        <w:t>Schedule</w:t>
      </w:r>
      <w:r w:rsidRPr="009E6255">
        <w:rPr>
          <w:rFonts w:ascii="Arial" w:eastAsia="Arial" w:hAnsi="Arial" w:cs="Arial"/>
          <w:sz w:val="24"/>
          <w:szCs w:val="24"/>
        </w:rPr>
        <w:t>, the following words shall have the following meanings and they shall supplement Joint Schedule 1 (Definitions):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6753"/>
      </w:tblGrid>
      <w:tr w:rsidR="000A00D2" w:rsidRPr="009E6255" w14:paraId="3CC546D6" w14:textId="77777777" w:rsidTr="005E4945">
        <w:tc>
          <w:tcPr>
            <w:tcW w:w="2263" w:type="dxa"/>
          </w:tcPr>
          <w:p w14:paraId="143FF39C" w14:textId="77777777"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b/>
                <w:spacing w:val="-3"/>
                <w:sz w:val="24"/>
                <w:szCs w:val="24"/>
                <w:lang w:val="en-US"/>
              </w:rPr>
              <w:t>“Processor Personnel”</w:t>
            </w:r>
          </w:p>
        </w:tc>
        <w:tc>
          <w:tcPr>
            <w:tcW w:w="6753" w:type="dxa"/>
          </w:tcPr>
          <w:p w14:paraId="747161E3" w14:textId="32104558" w:rsidR="000A00D2" w:rsidRPr="009E6255" w:rsidRDefault="000A00D2" w:rsidP="005E4945">
            <w:pPr>
              <w:pStyle w:val="BodyText"/>
              <w:keepNext/>
              <w:rPr>
                <w:rFonts w:ascii="Arial" w:hAnsi="Arial" w:cs="Arial"/>
                <w:b/>
                <w:spacing w:val="-3"/>
                <w:sz w:val="24"/>
                <w:szCs w:val="24"/>
                <w:lang w:val="en-US"/>
              </w:rPr>
            </w:pPr>
            <w:r w:rsidRPr="009E6255">
              <w:rPr>
                <w:rFonts w:ascii="Arial" w:hAnsi="Arial" w:cs="Arial"/>
                <w:sz w:val="24"/>
                <w:szCs w:val="24"/>
              </w:rPr>
              <w:t xml:space="preserve">all directors, officers, employees, agents, consultants and suppliers of the Processor and/or of any </w:t>
            </w:r>
            <w:r w:rsidR="009966E5" w:rsidRPr="009E6255">
              <w:rPr>
                <w:rFonts w:ascii="Arial" w:hAnsi="Arial" w:cs="Arial"/>
                <w:sz w:val="24"/>
                <w:szCs w:val="24"/>
              </w:rPr>
              <w:t>Sub processor</w:t>
            </w:r>
            <w:r w:rsidRPr="009E6255">
              <w:rPr>
                <w:rFonts w:ascii="Arial" w:hAnsi="Arial" w:cs="Arial"/>
                <w:sz w:val="24"/>
                <w:szCs w:val="24"/>
              </w:rPr>
              <w:t xml:space="preserve"> engaged in the performance of its obligations under a Contract;</w:t>
            </w:r>
          </w:p>
        </w:tc>
      </w:tr>
    </w:tbl>
    <w:p w14:paraId="68128530" w14:textId="77777777" w:rsidR="000A00D2" w:rsidRDefault="000A00D2" w:rsidP="00227E3A">
      <w:pPr>
        <w:pStyle w:val="Header"/>
        <w:rPr>
          <w:rFonts w:ascii="Arial" w:hAnsi="Arial" w:cs="Arial"/>
          <w:b/>
          <w:sz w:val="36"/>
          <w:szCs w:val="20"/>
        </w:rPr>
      </w:pPr>
    </w:p>
    <w:p w14:paraId="7A14D796"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0C9F9ADE"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6204F66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736E0A1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5F85D61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2C722F8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there other Party is also “Controller”</w:t>
      </w:r>
      <w:r>
        <w:rPr>
          <w:rFonts w:ascii="Arial" w:hAnsi="Arial" w:cs="Arial"/>
          <w:sz w:val="24"/>
          <w:szCs w:val="24"/>
        </w:rPr>
        <w:t>,</w:t>
      </w:r>
    </w:p>
    <w:p w14:paraId="33972B36"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49617B2D"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3BBF4EE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processing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3542E0C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61B67C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30CB646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05D863E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597D07C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2CA14BD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2E7676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 w:name="2et92p0" w:colFirst="0" w:colLast="0"/>
      <w:bookmarkEnd w:id="1"/>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42777ECA"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tyjcwt" w:colFirst="0" w:colLast="0"/>
      <w:bookmarkEnd w:id="2"/>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D47DC1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3" w:name="3dy6vkm" w:colFirst="0" w:colLast="0"/>
      <w:bookmarkEnd w:id="3"/>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r>
        <w:rPr>
          <w:rFonts w:ascii="Arial" w:eastAsia="Arial" w:hAnsi="Arial" w:cs="Arial"/>
          <w:sz w:val="24"/>
          <w:szCs w:val="24"/>
        </w:rPr>
        <w:t>which  the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48D2DD28"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4" w:name="1t3h5sf" w:colFirst="0" w:colLast="0"/>
      <w:bookmarkEnd w:id="4"/>
    </w:p>
    <w:p w14:paraId="5C7B24F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7B4604F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4839BE3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A4324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4d34og8" w:colFirst="0" w:colLast="0"/>
      <w:bookmarkEnd w:id="5"/>
      <w:r w:rsidRPr="004D3C05">
        <w:rPr>
          <w:rFonts w:ascii="Arial" w:hAnsi="Arial" w:cs="Arial"/>
          <w:sz w:val="24"/>
          <w:szCs w:val="24"/>
        </w:rPr>
        <w:t>ensure that :</w:t>
      </w:r>
    </w:p>
    <w:p w14:paraId="2CD307D7"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36E093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6081D22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6F677EE0" w14:textId="055C7E0C"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subject to appropriate confidentiality undertakings with the Processor or any </w:t>
      </w:r>
      <w:proofErr w:type="spellStart"/>
      <w:r w:rsidRPr="004D3C05">
        <w:rPr>
          <w:rFonts w:ascii="Arial" w:hAnsi="Arial" w:cs="Arial"/>
          <w:sz w:val="24"/>
          <w:szCs w:val="24"/>
        </w:rPr>
        <w:t>Subprocessor</w:t>
      </w:r>
      <w:proofErr w:type="spellEnd"/>
      <w:r w:rsidRPr="004D3C05">
        <w:rPr>
          <w:rFonts w:ascii="Arial" w:hAnsi="Arial" w:cs="Arial"/>
          <w:sz w:val="24"/>
          <w:szCs w:val="24"/>
        </w:rPr>
        <w:t>;</w:t>
      </w:r>
    </w:p>
    <w:p w14:paraId="707B425F"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3AE1F09"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09E9851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6" w:name="2s8eyo1" w:colFirst="0" w:colLast="0"/>
      <w:bookmarkEnd w:id="6"/>
      <w:r w:rsidRPr="004D3C05">
        <w:rPr>
          <w:rFonts w:ascii="Arial" w:hAnsi="Arial" w:cs="Arial"/>
          <w:sz w:val="24"/>
          <w:szCs w:val="24"/>
        </w:rPr>
        <w:t>not transfer Personal Data outside of the EU unless the prior written consent of the Controller has been obtained and the following conditions are fulfilled:</w:t>
      </w:r>
    </w:p>
    <w:p w14:paraId="5EA3C7FA"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17dp8vu" w:colFirst="0" w:colLast="0"/>
      <w:bookmarkEnd w:id="7"/>
      <w:r w:rsidRPr="004D3C05">
        <w:rPr>
          <w:rFonts w:ascii="Arial" w:hAnsi="Arial" w:cs="Arial"/>
          <w:sz w:val="24"/>
          <w:szCs w:val="24"/>
        </w:rPr>
        <w:lastRenderedPageBreak/>
        <w:t>the Controller or the Processor has provided appropriate safeguards in relation to the transfer (whether in accordance with GDPR Article 46 or LED Article 37) as determined by the Controller;</w:t>
      </w:r>
    </w:p>
    <w:p w14:paraId="4C3BAEF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3rdcrjn" w:colFirst="0" w:colLast="0"/>
      <w:bookmarkEnd w:id="8"/>
      <w:r w:rsidRPr="004D3C05">
        <w:rPr>
          <w:rFonts w:ascii="Arial" w:hAnsi="Arial" w:cs="Arial"/>
          <w:sz w:val="24"/>
          <w:szCs w:val="24"/>
        </w:rPr>
        <w:t>the Data Subject has enforceable rights and effective legal remedies;</w:t>
      </w:r>
    </w:p>
    <w:p w14:paraId="28B512B4"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26in1rg" w:colFirst="0" w:colLast="0"/>
      <w:bookmarkEnd w:id="9"/>
      <w:r w:rsidRPr="004D3C05">
        <w:rPr>
          <w:rFonts w:ascii="Arial" w:hAnsi="Arial" w:cs="Arial"/>
          <w:sz w:val="24"/>
          <w:szCs w:val="24"/>
        </w:rPr>
        <w:t>the Processor complies with its obligations under the Data Protection Legislation by providing an adequate level of protection to any Personal Data that is transferred (or, if it is not so bound, uses its best endeavours to assist the Controller in meeting its obligations); and</w:t>
      </w:r>
    </w:p>
    <w:p w14:paraId="459B415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10" w:name="lnxbz9" w:colFirst="0" w:colLast="0"/>
      <w:bookmarkEnd w:id="10"/>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7027223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1" w:name="35nkun2" w:colFirst="0" w:colLast="0"/>
      <w:bookmarkEnd w:id="11"/>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28586FE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1ksv4uv" w:colFirst="0" w:colLast="0"/>
      <w:bookmarkEnd w:id="12"/>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63C89A65" w14:textId="1820A6B5"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sidR="008D3AF8">
        <w:rPr>
          <w:rFonts w:ascii="Arial" w:hAnsi="Arial" w:cs="Arial"/>
          <w:sz w:val="24"/>
          <w:szCs w:val="24"/>
        </w:rPr>
        <w:t>Data Subject Access Request</w:t>
      </w:r>
      <w:r w:rsidRPr="004D3C05">
        <w:rPr>
          <w:rFonts w:ascii="Arial" w:hAnsi="Arial" w:cs="Arial"/>
          <w:sz w:val="24"/>
          <w:szCs w:val="24"/>
        </w:rPr>
        <w:t xml:space="preserve"> (or purported </w:t>
      </w:r>
      <w:r w:rsidR="008D3AF8">
        <w:rPr>
          <w:rFonts w:ascii="Arial" w:hAnsi="Arial" w:cs="Arial"/>
          <w:sz w:val="24"/>
          <w:szCs w:val="24"/>
        </w:rPr>
        <w:t>Data Subject Access Request</w:t>
      </w:r>
      <w:r w:rsidRPr="004D3C05">
        <w:rPr>
          <w:rFonts w:ascii="Arial" w:hAnsi="Arial" w:cs="Arial"/>
          <w:sz w:val="24"/>
          <w:szCs w:val="24"/>
        </w:rPr>
        <w:t>);</w:t>
      </w:r>
    </w:p>
    <w:p w14:paraId="21D8137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796FC95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508B29C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05CD9860"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3B5B4463" w14:textId="37A8384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becomes aware of a </w:t>
      </w:r>
      <w:r w:rsidR="000A00D2">
        <w:rPr>
          <w:rFonts w:ascii="Arial" w:hAnsi="Arial" w:cs="Arial"/>
          <w:sz w:val="24"/>
          <w:szCs w:val="24"/>
        </w:rPr>
        <w:t xml:space="preserve">Personal </w:t>
      </w:r>
      <w:r w:rsidRPr="0024520E">
        <w:rPr>
          <w:rFonts w:ascii="Arial" w:hAnsi="Arial" w:cs="Arial"/>
          <w:sz w:val="24"/>
          <w:szCs w:val="24"/>
        </w:rPr>
        <w:t xml:space="preserve">Data </w:t>
      </w:r>
      <w:r w:rsidR="000A00D2">
        <w:rPr>
          <w:rFonts w:ascii="Arial" w:hAnsi="Arial" w:cs="Arial"/>
          <w:sz w:val="24"/>
          <w:szCs w:val="24"/>
        </w:rPr>
        <w:t>Breach</w:t>
      </w:r>
      <w:r w:rsidRPr="004D3C05">
        <w:rPr>
          <w:rFonts w:ascii="Arial" w:hAnsi="Arial" w:cs="Arial"/>
          <w:sz w:val="24"/>
          <w:szCs w:val="24"/>
        </w:rPr>
        <w:t>.</w:t>
      </w:r>
    </w:p>
    <w:p w14:paraId="375B5591" w14:textId="4B84FE4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w:t>
      </w:r>
      <w:r w:rsidRPr="004D3C05">
        <w:rPr>
          <w:rFonts w:ascii="Arial" w:hAnsi="Arial" w:cs="Arial"/>
          <w:sz w:val="24"/>
          <w:szCs w:val="24"/>
        </w:rPr>
        <w:t xml:space="preserve"> shall include the provision of further information to the Controller in phases, as details become available. </w:t>
      </w:r>
    </w:p>
    <w:p w14:paraId="45EE8014" w14:textId="481B998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Taking into account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 xml:space="preserve">paragraph </w:t>
      </w:r>
      <w:r w:rsidR="000A00D2">
        <w:rPr>
          <w:rFonts w:ascii="Arial" w:hAnsi="Arial" w:cs="Arial"/>
          <w:sz w:val="24"/>
          <w:szCs w:val="24"/>
        </w:rPr>
        <w:t xml:space="preserve">7 </w:t>
      </w:r>
      <w:r w:rsidR="005634A6">
        <w:rPr>
          <w:rFonts w:ascii="Arial" w:hAnsi="Arial" w:cs="Arial"/>
          <w:sz w:val="24"/>
          <w:szCs w:val="24"/>
        </w:rPr>
        <w:t>of this Joint Schedule 11 (</w:t>
      </w:r>
      <w:r w:rsidRPr="004D3C05">
        <w:rPr>
          <w:rFonts w:ascii="Arial" w:hAnsi="Arial" w:cs="Arial"/>
          <w:sz w:val="24"/>
          <w:szCs w:val="24"/>
        </w:rPr>
        <w:t>and insofar as possible within the timescales reasonably required by the Controller) including by promptly providing:</w:t>
      </w:r>
    </w:p>
    <w:p w14:paraId="69B4686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the Controller with full details and copies of the complaint, communication or request;</w:t>
      </w:r>
    </w:p>
    <w:p w14:paraId="49159819" w14:textId="65DD783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sidR="008D3AF8">
        <w:rPr>
          <w:rFonts w:ascii="Arial" w:hAnsi="Arial" w:cs="Arial"/>
          <w:sz w:val="24"/>
          <w:szCs w:val="24"/>
        </w:rPr>
        <w:t>Data Subject Access Request</w:t>
      </w:r>
      <w:r w:rsidRPr="004D3C05">
        <w:rPr>
          <w:rFonts w:ascii="Arial" w:hAnsi="Arial" w:cs="Arial"/>
          <w:sz w:val="24"/>
          <w:szCs w:val="24"/>
        </w:rPr>
        <w:t xml:space="preserve"> within the relevant timescales set out in the Data Protection Legislation; </w:t>
      </w:r>
    </w:p>
    <w:p w14:paraId="5C78D3C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2260FA7E" w14:textId="088C8BD0"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w:t>
      </w:r>
      <w:r w:rsidR="0024520E">
        <w:rPr>
          <w:rFonts w:ascii="Arial" w:hAnsi="Arial" w:cs="Arial"/>
          <w:sz w:val="24"/>
          <w:szCs w:val="24"/>
        </w:rPr>
        <w:t xml:space="preserve">Personal </w:t>
      </w:r>
      <w:r w:rsidRPr="0024520E">
        <w:rPr>
          <w:rFonts w:ascii="Arial" w:hAnsi="Arial" w:cs="Arial"/>
          <w:sz w:val="24"/>
          <w:szCs w:val="24"/>
        </w:rPr>
        <w:t xml:space="preserve">Data </w:t>
      </w:r>
      <w:r w:rsidR="0024520E">
        <w:rPr>
          <w:rFonts w:ascii="Arial" w:hAnsi="Arial" w:cs="Arial"/>
          <w:sz w:val="24"/>
          <w:szCs w:val="24"/>
        </w:rPr>
        <w:t>Breach</w:t>
      </w:r>
      <w:r w:rsidRPr="004D3C05">
        <w:rPr>
          <w:rFonts w:ascii="Arial" w:hAnsi="Arial" w:cs="Arial"/>
          <w:sz w:val="24"/>
          <w:szCs w:val="24"/>
        </w:rPr>
        <w:t xml:space="preserve">; </w:t>
      </w:r>
      <w:r>
        <w:rPr>
          <w:rFonts w:ascii="Arial" w:hAnsi="Arial" w:cs="Arial"/>
          <w:sz w:val="24"/>
          <w:szCs w:val="24"/>
        </w:rPr>
        <w:t xml:space="preserve"> and/or</w:t>
      </w:r>
    </w:p>
    <w:p w14:paraId="7D768A0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assistance as requested by the Controller with respect to any request from the Information Commissioner’s Office, or any consultation by the Controller with the Information Commissioner's Office.</w:t>
      </w:r>
    </w:p>
    <w:p w14:paraId="479997E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6A65CB8A"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5E3E5DA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199C88F2"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253E704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44sinio" w:colFirst="0" w:colLast="0"/>
      <w:bookmarkEnd w:id="13"/>
      <w:r w:rsidRPr="004D3C05">
        <w:rPr>
          <w:rFonts w:ascii="Arial" w:hAnsi="Arial" w:cs="Arial"/>
          <w:sz w:val="24"/>
          <w:szCs w:val="24"/>
        </w:rPr>
        <w:t>The Processor shall allow for audits of its Data Processing activity by the Controller or the Controller’s designated auditor.</w:t>
      </w:r>
    </w:p>
    <w:p w14:paraId="676513E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2BB957CA" w14:textId="652D485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r w:rsidR="001D1F89">
        <w:rPr>
          <w:rFonts w:ascii="Arial" w:hAnsi="Arial" w:cs="Arial"/>
          <w:sz w:val="24"/>
          <w:szCs w:val="24"/>
        </w:rPr>
        <w:t>Sub processor</w:t>
      </w:r>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0069B62E" w14:textId="151547C8"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r w:rsidR="001D1F89" w:rsidRPr="004D3C05">
        <w:rPr>
          <w:rFonts w:ascii="Arial" w:hAnsi="Arial" w:cs="Arial"/>
          <w:sz w:val="24"/>
          <w:szCs w:val="24"/>
        </w:rPr>
        <w:t>Sub processor</w:t>
      </w:r>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27EB55C"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0200828A" w14:textId="649F5F9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r w:rsidR="001D1F89" w:rsidRPr="004D3C05">
        <w:rPr>
          <w:rFonts w:ascii="Arial" w:hAnsi="Arial" w:cs="Arial"/>
          <w:sz w:val="24"/>
          <w:szCs w:val="24"/>
        </w:rPr>
        <w:t>Sub processor</w:t>
      </w:r>
      <w:r w:rsidRPr="004D3C05">
        <w:rPr>
          <w:rFonts w:ascii="Arial" w:hAnsi="Arial" w:cs="Arial"/>
          <w:sz w:val="24"/>
          <w:szCs w:val="24"/>
        </w:rPr>
        <w:t xml:space="preserve"> which give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r w:rsidR="001D1F89" w:rsidRPr="004D3C05">
        <w:rPr>
          <w:rFonts w:ascii="Arial" w:hAnsi="Arial" w:cs="Arial"/>
          <w:sz w:val="24"/>
          <w:szCs w:val="24"/>
        </w:rPr>
        <w:t>Sub processor</w:t>
      </w:r>
      <w:r w:rsidRPr="004D3C05">
        <w:rPr>
          <w:rFonts w:ascii="Arial" w:hAnsi="Arial" w:cs="Arial"/>
          <w:sz w:val="24"/>
          <w:szCs w:val="24"/>
        </w:rPr>
        <w:t>; and</w:t>
      </w:r>
    </w:p>
    <w:p w14:paraId="689C8A39" w14:textId="7A656D7F"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r w:rsidR="001D1F89" w:rsidRPr="004D3C05">
        <w:rPr>
          <w:rFonts w:ascii="Arial" w:hAnsi="Arial" w:cs="Arial"/>
          <w:sz w:val="24"/>
          <w:szCs w:val="24"/>
        </w:rPr>
        <w:t>Sub processor</w:t>
      </w:r>
      <w:r w:rsidRPr="004D3C05">
        <w:rPr>
          <w:rFonts w:ascii="Arial" w:hAnsi="Arial" w:cs="Arial"/>
          <w:sz w:val="24"/>
          <w:szCs w:val="24"/>
        </w:rPr>
        <w:t xml:space="preserve"> as the Controller may reasonably require.</w:t>
      </w:r>
    </w:p>
    <w:p w14:paraId="586F9F59" w14:textId="3E274582"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r w:rsidR="001D1F89" w:rsidRPr="004D3C05">
        <w:rPr>
          <w:rFonts w:ascii="Arial" w:hAnsi="Arial" w:cs="Arial"/>
          <w:sz w:val="24"/>
          <w:szCs w:val="24"/>
        </w:rPr>
        <w:t>Sub processors</w:t>
      </w:r>
      <w:r w:rsidRPr="004D3C05">
        <w:rPr>
          <w:rFonts w:ascii="Arial" w:hAnsi="Arial" w:cs="Arial"/>
          <w:sz w:val="24"/>
          <w:szCs w:val="24"/>
        </w:rPr>
        <w:t>.</w:t>
      </w:r>
    </w:p>
    <w:p w14:paraId="4D4106B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4" w:name="2jxsxqh" w:colFirst="0" w:colLast="0"/>
      <w:bookmarkEnd w:id="14"/>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w:t>
      </w:r>
      <w:r w:rsidRPr="004D3C05">
        <w:rPr>
          <w:rFonts w:ascii="Arial" w:hAnsi="Arial" w:cs="Arial"/>
          <w:sz w:val="24"/>
          <w:szCs w:val="24"/>
        </w:rPr>
        <w:lastRenderedPageBreak/>
        <w:t xml:space="preserve">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2ABEEE7"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28F8EB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the Parties are Joint Controllers of Personal Data </w:t>
      </w:r>
    </w:p>
    <w:p w14:paraId="707E206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31AD1CEE"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93B9B5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5EC26FD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644A00F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paragraph 7 of this Joint Schedule 11 above</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06131C55"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2632A93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00938A7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734A48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79984440"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617F50E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 xml:space="preserve">ndependent Controller, implement and maintain appropriate technical and organisational </w:t>
      </w:r>
      <w:r w:rsidRPr="004D3C05">
        <w:rPr>
          <w:rFonts w:ascii="Arial" w:hAnsi="Arial" w:cs="Arial"/>
          <w:sz w:val="24"/>
          <w:szCs w:val="24"/>
        </w:rPr>
        <w:lastRenderedPageBreak/>
        <w:t>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6C50495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rocessing activities in accordance with Article 30 GDPR and shall make the record available to the other Party upon reasonable request.</w:t>
      </w:r>
    </w:p>
    <w:p w14:paraId="5F1BA0F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41FB33D1"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5CFFBE1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r w:rsidRPr="004D3C05">
        <w:rPr>
          <w:rFonts w:ascii="Arial" w:hAnsi="Arial" w:cs="Arial"/>
          <w:sz w:val="24"/>
          <w:szCs w:val="24"/>
        </w:rPr>
        <w:t>Recipient  will:</w:t>
      </w:r>
    </w:p>
    <w:p w14:paraId="5A2BE75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61571241"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6464280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7161256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36E5DB55"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2B1C14C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F5632B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58E587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787AEA7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E80E0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512D5988"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53D0A440"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r w:rsidR="00D2062B">
        <w:rPr>
          <w:rFonts w:ascii="Arial" w:hAnsi="Arial" w:cs="Arial"/>
          <w:sz w:val="24"/>
          <w:szCs w:val="24"/>
        </w:rPr>
        <w:t xml:space="preserve"> a) Template</w:t>
      </w:r>
    </w:p>
    <w:p w14:paraId="063A1008"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7C85C224" w14:textId="21DD69DC"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906883" w:rsidRPr="00906883">
        <w:rPr>
          <w:rFonts w:ascii="Arial" w:eastAsia="Arial" w:hAnsi="Arial" w:cs="Arial"/>
          <w:b/>
          <w:sz w:val="24"/>
          <w:szCs w:val="24"/>
        </w:rPr>
        <w:t>Redacted Under FOIA Section 40 – Personal Information</w:t>
      </w:r>
    </w:p>
    <w:p w14:paraId="3F208C53" w14:textId="77777777" w:rsidR="00CB536D" w:rsidRPr="004D3C05" w:rsidRDefault="006D1BF4" w:rsidP="00CB536D">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’s Data Protection Officer are:</w:t>
      </w:r>
      <w:r w:rsidR="00CB536D">
        <w:rPr>
          <w:rFonts w:ascii="Arial" w:eastAsia="Arial" w:hAnsi="Arial" w:cs="Arial"/>
          <w:sz w:val="24"/>
          <w:szCs w:val="24"/>
        </w:rPr>
        <w:t xml:space="preserve"> </w:t>
      </w:r>
      <w:r w:rsidR="00CB536D" w:rsidRPr="00906883">
        <w:rPr>
          <w:rFonts w:ascii="Arial" w:eastAsia="Arial" w:hAnsi="Arial" w:cs="Arial"/>
          <w:b/>
          <w:sz w:val="24"/>
          <w:szCs w:val="24"/>
        </w:rPr>
        <w:t>Redacted Under FOIA Section 40 – Personal Information</w:t>
      </w:r>
    </w:p>
    <w:p w14:paraId="3275EAF8" w14:textId="016C9F1B" w:rsidR="006D1BF4" w:rsidRPr="004D3C05" w:rsidRDefault="006D1BF4" w:rsidP="00CB536D">
      <w:pPr>
        <w:keepNext/>
        <w:spacing w:after="0" w:line="240" w:lineRule="auto"/>
        <w:jc w:val="both"/>
        <w:rPr>
          <w:rFonts w:ascii="Arial" w:eastAsia="Arial" w:hAnsi="Arial" w:cs="Arial"/>
          <w:sz w:val="24"/>
          <w:szCs w:val="24"/>
        </w:rPr>
      </w:pPr>
      <w:r w:rsidRPr="004D3C05">
        <w:rPr>
          <w:rFonts w:ascii="Arial" w:eastAsia="Arial" w:hAnsi="Arial" w:cs="Arial"/>
          <w:sz w:val="24"/>
          <w:szCs w:val="24"/>
        </w:rPr>
        <w:t xml:space="preserve"> </w:t>
      </w:r>
    </w:p>
    <w:p w14:paraId="70C40AB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BDC6B39"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420A21AE" w14:textId="77777777" w:rsidR="006D1BF4" w:rsidRPr="004D3C05" w:rsidRDefault="006D1BF4" w:rsidP="006D1BF4">
      <w:pPr>
        <w:keepNext/>
        <w:ind w:left="720"/>
        <w:rPr>
          <w:rFonts w:ascii="Arial" w:eastAsia="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0ECC51B0" w14:textId="77777777" w:rsidTr="006D1BF4">
        <w:trPr>
          <w:trHeight w:val="700"/>
        </w:trPr>
        <w:tc>
          <w:tcPr>
            <w:tcW w:w="2263" w:type="dxa"/>
            <w:shd w:val="clear" w:color="auto" w:fill="BFBFBF"/>
            <w:vAlign w:val="center"/>
          </w:tcPr>
          <w:p w14:paraId="19BADDFD"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E2FB38"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4DF7B820" w14:textId="77777777" w:rsidTr="006D1BF4">
        <w:trPr>
          <w:trHeight w:val="1620"/>
        </w:trPr>
        <w:tc>
          <w:tcPr>
            <w:tcW w:w="2263" w:type="dxa"/>
            <w:shd w:val="clear" w:color="auto" w:fill="auto"/>
          </w:tcPr>
          <w:p w14:paraId="4F668535"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B112BE8"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4CCE1B1A"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19F29AA6" w14:textId="77777777" w:rsidR="006D1BF4" w:rsidRPr="004D3C05" w:rsidRDefault="006D1BF4" w:rsidP="006D1BF4">
            <w:pPr>
              <w:rPr>
                <w:rFonts w:ascii="Arial" w:eastAsia="Arial" w:hAnsi="Arial" w:cs="Arial"/>
                <w:sz w:val="24"/>
                <w:szCs w:val="24"/>
              </w:rPr>
            </w:pPr>
          </w:p>
          <w:p w14:paraId="0B23A2DB" w14:textId="235F88C6" w:rsidR="006D1BF4" w:rsidRPr="00D521B2" w:rsidRDefault="00D521B2"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Cs/>
                <w:i/>
                <w:sz w:val="24"/>
                <w:szCs w:val="24"/>
              </w:rPr>
              <w:t xml:space="preserve">It is </w:t>
            </w:r>
            <w:r w:rsidRPr="00D521B2">
              <w:rPr>
                <w:rFonts w:ascii="Arial" w:eastAsia="Arial" w:hAnsi="Arial" w:cs="Arial"/>
                <w:b/>
                <w:i/>
                <w:sz w:val="24"/>
                <w:szCs w:val="24"/>
              </w:rPr>
              <w:t>NOT</w:t>
            </w:r>
            <w:r>
              <w:rPr>
                <w:rFonts w:ascii="Arial" w:eastAsia="Arial" w:hAnsi="Arial" w:cs="Arial"/>
                <w:bCs/>
                <w:i/>
                <w:sz w:val="24"/>
                <w:szCs w:val="24"/>
              </w:rPr>
              <w:t xml:space="preserve"> the primary purpose of this contract to collect or process personal data. The automatic traffic counter network maintained by this contract does </w:t>
            </w:r>
            <w:r w:rsidRPr="00D521B2">
              <w:rPr>
                <w:rFonts w:ascii="Arial" w:eastAsia="Arial" w:hAnsi="Arial" w:cs="Arial"/>
                <w:b/>
                <w:i/>
                <w:sz w:val="24"/>
                <w:szCs w:val="24"/>
              </w:rPr>
              <w:t>NOT</w:t>
            </w:r>
            <w:r>
              <w:rPr>
                <w:rFonts w:ascii="Arial" w:eastAsia="Arial" w:hAnsi="Arial" w:cs="Arial"/>
                <w:bCs/>
                <w:i/>
                <w:sz w:val="24"/>
                <w:szCs w:val="24"/>
              </w:rPr>
              <w:t xml:space="preserve"> collect or process personal data. </w:t>
            </w:r>
          </w:p>
          <w:p w14:paraId="712B6926" w14:textId="77777777" w:rsidR="006D1BF4" w:rsidRPr="004D3C05" w:rsidRDefault="006D1BF4" w:rsidP="006D1BF4">
            <w:pPr>
              <w:rPr>
                <w:rFonts w:ascii="Arial" w:eastAsia="Arial" w:hAnsi="Arial" w:cs="Arial"/>
                <w:sz w:val="24"/>
                <w:szCs w:val="24"/>
              </w:rPr>
            </w:pPr>
          </w:p>
          <w:p w14:paraId="22B180C1" w14:textId="77777777" w:rsidR="006D1BF4" w:rsidRPr="004D3C05" w:rsidRDefault="006D1BF4" w:rsidP="006D1BF4">
            <w:pPr>
              <w:rPr>
                <w:rFonts w:ascii="Arial" w:eastAsia="Arial" w:hAnsi="Arial" w:cs="Arial"/>
                <w:sz w:val="24"/>
                <w:szCs w:val="24"/>
              </w:rPr>
            </w:pPr>
          </w:p>
          <w:p w14:paraId="7088AC37" w14:textId="77777777" w:rsidR="006D1BF4" w:rsidRPr="004D3C05" w:rsidRDefault="006D1BF4" w:rsidP="006D1BF4">
            <w:pPr>
              <w:rPr>
                <w:rFonts w:ascii="Arial" w:eastAsia="Arial" w:hAnsi="Arial" w:cs="Arial"/>
                <w:sz w:val="24"/>
                <w:szCs w:val="24"/>
                <w:highlight w:val="yellow"/>
              </w:rPr>
            </w:pPr>
          </w:p>
          <w:p w14:paraId="4A1852F4" w14:textId="77777777" w:rsidR="006D1BF4" w:rsidRPr="004D3C05" w:rsidRDefault="006D1BF4" w:rsidP="006D1BF4">
            <w:pPr>
              <w:rPr>
                <w:rFonts w:ascii="Arial" w:eastAsia="Arial" w:hAnsi="Arial" w:cs="Arial"/>
                <w:b/>
                <w:i/>
                <w:sz w:val="24"/>
                <w:szCs w:val="24"/>
                <w:highlight w:val="yellow"/>
              </w:rPr>
            </w:pPr>
          </w:p>
          <w:p w14:paraId="1FC4D7A1" w14:textId="77777777" w:rsidR="006D1BF4" w:rsidRPr="004D3C05" w:rsidRDefault="006D1BF4" w:rsidP="006D1BF4">
            <w:pPr>
              <w:rPr>
                <w:rFonts w:ascii="Arial" w:eastAsia="Arial" w:hAnsi="Arial" w:cs="Arial"/>
                <w:i/>
                <w:sz w:val="24"/>
                <w:szCs w:val="24"/>
              </w:rPr>
            </w:pPr>
          </w:p>
          <w:p w14:paraId="5D90EEBD"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7D0F45DA" w14:textId="49183B3F" w:rsidR="006D1BF4" w:rsidRPr="004D3C05" w:rsidRDefault="006D1BF4" w:rsidP="00D521B2">
            <w:pPr>
              <w:rPr>
                <w:rFonts w:ascii="Arial" w:hAnsi="Arial" w:cs="Arial"/>
                <w:sz w:val="24"/>
                <w:szCs w:val="24"/>
              </w:rPr>
            </w:pPr>
          </w:p>
        </w:tc>
      </w:tr>
      <w:tr w:rsidR="006D1BF4" w:rsidRPr="004D3C05" w14:paraId="17D491D2" w14:textId="77777777" w:rsidTr="006D1BF4">
        <w:trPr>
          <w:trHeight w:val="1460"/>
        </w:trPr>
        <w:tc>
          <w:tcPr>
            <w:tcW w:w="2263" w:type="dxa"/>
            <w:shd w:val="clear" w:color="auto" w:fill="auto"/>
          </w:tcPr>
          <w:p w14:paraId="335F8E40"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73E0F2EE" w14:textId="6803E5E8" w:rsidR="006D1BF4" w:rsidRPr="004D3C05" w:rsidRDefault="0077205B" w:rsidP="00D1232B">
            <w:pPr>
              <w:rPr>
                <w:rFonts w:ascii="Arial" w:hAnsi="Arial" w:cs="Arial"/>
                <w:sz w:val="24"/>
                <w:szCs w:val="24"/>
              </w:rPr>
            </w:pPr>
            <w:r w:rsidRPr="00D92654">
              <w:rPr>
                <w:rFonts w:ascii="Arial" w:hAnsi="Arial" w:cs="Arial"/>
                <w:sz w:val="24"/>
                <w:szCs w:val="24"/>
              </w:rPr>
              <w:t xml:space="preserve">Up to 7 years after the expiry or termination of the </w:t>
            </w:r>
            <w:r>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6D1BF4" w:rsidRPr="004D3C05" w14:paraId="07555751" w14:textId="77777777" w:rsidTr="006D1BF4">
        <w:trPr>
          <w:trHeight w:val="1520"/>
        </w:trPr>
        <w:tc>
          <w:tcPr>
            <w:tcW w:w="2263" w:type="dxa"/>
            <w:shd w:val="clear" w:color="auto" w:fill="auto"/>
          </w:tcPr>
          <w:p w14:paraId="50EAD46B"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45F64A3E" w14:textId="223DF8FD" w:rsidR="00F24F31" w:rsidRPr="00D92654" w:rsidRDefault="00F24F31" w:rsidP="00F24F31">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Pr>
                <w:rFonts w:ascii="Arial" w:hAnsi="Arial" w:cs="Arial"/>
                <w:sz w:val="24"/>
                <w:szCs w:val="24"/>
              </w:rPr>
              <w:t>contract, including:</w:t>
            </w:r>
          </w:p>
          <w:p w14:paraId="148B155A" w14:textId="0CC1B16C" w:rsidR="00F24F31" w:rsidRPr="00D92654" w:rsidRDefault="00F24F31" w:rsidP="00F24F31">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 xml:space="preserve">Ensuring effective communication between the Supplier and </w:t>
            </w:r>
            <w:r>
              <w:rPr>
                <w:rFonts w:ascii="Arial" w:hAnsi="Arial" w:cs="Arial"/>
                <w:sz w:val="24"/>
                <w:szCs w:val="24"/>
              </w:rPr>
              <w:t>the Authority</w:t>
            </w:r>
          </w:p>
          <w:p w14:paraId="7E5E6BAA" w14:textId="6230E724" w:rsidR="006D1BF4" w:rsidRPr="004D3C05" w:rsidRDefault="00F24F31" w:rsidP="00F24F31">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w:t>
            </w:r>
            <w:r>
              <w:rPr>
                <w:rFonts w:ascii="Arial" w:hAnsi="Arial" w:cs="Arial"/>
                <w:sz w:val="24"/>
                <w:szCs w:val="24"/>
              </w:rPr>
              <w:t>activities carried out under the contract</w:t>
            </w:r>
          </w:p>
        </w:tc>
      </w:tr>
      <w:tr w:rsidR="006D1BF4" w:rsidRPr="004D3C05" w14:paraId="28D1ADD6" w14:textId="77777777" w:rsidTr="006D1BF4">
        <w:trPr>
          <w:trHeight w:val="1400"/>
        </w:trPr>
        <w:tc>
          <w:tcPr>
            <w:tcW w:w="2263" w:type="dxa"/>
            <w:shd w:val="clear" w:color="auto" w:fill="auto"/>
          </w:tcPr>
          <w:p w14:paraId="700369F5"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4C1CB3FD" w14:textId="77777777" w:rsidR="00F24F31" w:rsidRPr="00F414DA" w:rsidRDefault="00F24F31" w:rsidP="00F24F31">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E04CA4C" w14:textId="3937597B" w:rsidR="006D1BF4" w:rsidRPr="00F24F31" w:rsidRDefault="00F24F31" w:rsidP="00F24F31">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w:t>
            </w:r>
            <w:r>
              <w:rPr>
                <w:rFonts w:ascii="Arial" w:eastAsia="Times New Roman" w:hAnsi="Arial" w:cs="Arial"/>
                <w:sz w:val="24"/>
                <w:szCs w:val="24"/>
              </w:rPr>
              <w:t xml:space="preserve">individuals working on the contract, or working for suppliers, sub-contractors or other stakeholders (e.g. highway authorities or their agents) </w:t>
            </w:r>
            <w:r w:rsidRPr="00F414DA">
              <w:rPr>
                <w:rFonts w:ascii="Arial" w:eastAsia="Times New Roman" w:hAnsi="Arial" w:cs="Arial"/>
                <w:sz w:val="24"/>
                <w:szCs w:val="24"/>
              </w:rPr>
              <w:t xml:space="preserve">concerned with fulfilment of the Supplier’s obligations arising from this </w:t>
            </w:r>
            <w:r>
              <w:rPr>
                <w:rFonts w:ascii="Arial" w:eastAsia="Times New Roman" w:hAnsi="Arial" w:cs="Arial"/>
                <w:sz w:val="24"/>
                <w:szCs w:val="24"/>
              </w:rPr>
              <w:t>contract</w:t>
            </w:r>
          </w:p>
        </w:tc>
      </w:tr>
      <w:tr w:rsidR="006D1BF4" w:rsidRPr="004D3C05" w14:paraId="2FDC57C7" w14:textId="77777777" w:rsidTr="006D1BF4">
        <w:trPr>
          <w:trHeight w:val="1560"/>
        </w:trPr>
        <w:tc>
          <w:tcPr>
            <w:tcW w:w="2263" w:type="dxa"/>
            <w:shd w:val="clear" w:color="auto" w:fill="auto"/>
          </w:tcPr>
          <w:p w14:paraId="0F06B79F" w14:textId="77777777" w:rsidR="006D1BF4" w:rsidRPr="004D3C05" w:rsidRDefault="006D1BF4" w:rsidP="006D1BF4">
            <w:pPr>
              <w:rPr>
                <w:rFonts w:ascii="Arial" w:hAnsi="Arial" w:cs="Arial"/>
                <w:sz w:val="24"/>
                <w:szCs w:val="24"/>
              </w:rPr>
            </w:pPr>
            <w:r w:rsidRPr="004D3C05">
              <w:rPr>
                <w:rFonts w:ascii="Arial" w:hAnsi="Arial" w:cs="Arial"/>
                <w:sz w:val="24"/>
                <w:szCs w:val="24"/>
              </w:rPr>
              <w:t>Categories of Data Subject</w:t>
            </w:r>
          </w:p>
        </w:tc>
        <w:tc>
          <w:tcPr>
            <w:tcW w:w="7423" w:type="dxa"/>
            <w:shd w:val="clear" w:color="auto" w:fill="auto"/>
          </w:tcPr>
          <w:p w14:paraId="4628E9B8" w14:textId="77777777" w:rsidR="00F24F31" w:rsidRPr="00F414DA" w:rsidRDefault="00F24F31" w:rsidP="00F24F31">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2A9AFF8D" w14:textId="52AE1B1E" w:rsidR="00F24F31" w:rsidRPr="00F414DA" w:rsidRDefault="00F24F31" w:rsidP="00F24F31">
            <w:pPr>
              <w:numPr>
                <w:ilvl w:val="0"/>
                <w:numId w:val="44"/>
              </w:numPr>
              <w:spacing w:after="160" w:line="259" w:lineRule="auto"/>
              <w:rPr>
                <w:rFonts w:ascii="Arial" w:eastAsia="Times New Roman" w:hAnsi="Arial" w:cs="Arial"/>
                <w:sz w:val="24"/>
                <w:szCs w:val="24"/>
              </w:rPr>
            </w:pPr>
            <w:r>
              <w:rPr>
                <w:rFonts w:ascii="Arial" w:eastAsia="Times New Roman" w:hAnsi="Arial" w:cs="Arial"/>
                <w:sz w:val="24"/>
                <w:szCs w:val="24"/>
              </w:rPr>
              <w:t xml:space="preserve">Supplier or Authority </w:t>
            </w:r>
            <w:r w:rsidRPr="00F414DA">
              <w:rPr>
                <w:rFonts w:ascii="Arial" w:eastAsia="Times New Roman" w:hAnsi="Arial" w:cs="Arial"/>
                <w:sz w:val="24"/>
                <w:szCs w:val="24"/>
              </w:rPr>
              <w:t xml:space="preserve">staff </w:t>
            </w:r>
            <w:r>
              <w:rPr>
                <w:rFonts w:ascii="Arial" w:eastAsia="Times New Roman" w:hAnsi="Arial" w:cs="Arial"/>
                <w:sz w:val="24"/>
                <w:szCs w:val="24"/>
              </w:rPr>
              <w:t>involved in the contract</w:t>
            </w:r>
            <w:r w:rsidRPr="00F414DA">
              <w:rPr>
                <w:rFonts w:ascii="Arial" w:eastAsia="Times New Roman" w:hAnsi="Arial" w:cs="Arial"/>
                <w:sz w:val="24"/>
                <w:szCs w:val="24"/>
              </w:rPr>
              <w:t xml:space="preserve"> </w:t>
            </w:r>
          </w:p>
          <w:p w14:paraId="0FBF102D" w14:textId="470C12B8" w:rsidR="006D1BF4" w:rsidRPr="00F24F31" w:rsidRDefault="00F24F31" w:rsidP="00F24F31">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w:t>
            </w:r>
            <w:r>
              <w:rPr>
                <w:rFonts w:ascii="Arial" w:eastAsia="Times New Roman" w:hAnsi="Arial" w:cs="Arial"/>
                <w:sz w:val="24"/>
                <w:szCs w:val="24"/>
              </w:rPr>
              <w:t xml:space="preserve">and staff of suppliers </w:t>
            </w:r>
            <w:r w:rsidRPr="00F414DA">
              <w:rPr>
                <w:rFonts w:ascii="Arial" w:eastAsia="Times New Roman" w:hAnsi="Arial" w:cs="Arial"/>
                <w:sz w:val="24"/>
                <w:szCs w:val="24"/>
              </w:rPr>
              <w:t xml:space="preserve">concerned with fulfilment of the Supplier’s obligations arising from this </w:t>
            </w:r>
            <w:r>
              <w:rPr>
                <w:rFonts w:ascii="Arial" w:eastAsia="Times New Roman" w:hAnsi="Arial" w:cs="Arial"/>
                <w:sz w:val="24"/>
                <w:szCs w:val="24"/>
              </w:rPr>
              <w:t>contract</w:t>
            </w:r>
          </w:p>
        </w:tc>
      </w:tr>
      <w:tr w:rsidR="006D1BF4" w:rsidRPr="004D3C05" w14:paraId="53987026" w14:textId="77777777" w:rsidTr="006D1BF4">
        <w:trPr>
          <w:trHeight w:val="1660"/>
        </w:trPr>
        <w:tc>
          <w:tcPr>
            <w:tcW w:w="2263" w:type="dxa"/>
            <w:shd w:val="clear" w:color="auto" w:fill="auto"/>
          </w:tcPr>
          <w:p w14:paraId="3320476F" w14:textId="77777777" w:rsidR="006D1BF4" w:rsidRPr="004D3C05" w:rsidRDefault="006D1BF4" w:rsidP="006D1BF4">
            <w:pPr>
              <w:rPr>
                <w:rFonts w:ascii="Arial" w:hAnsi="Arial" w:cs="Arial"/>
                <w:sz w:val="24"/>
                <w:szCs w:val="24"/>
              </w:rPr>
            </w:pPr>
            <w:r w:rsidRPr="004D3C05">
              <w:rPr>
                <w:rFonts w:ascii="Arial" w:hAnsi="Arial" w:cs="Arial"/>
                <w:sz w:val="24"/>
                <w:szCs w:val="24"/>
              </w:rPr>
              <w:t xml:space="preserve">Plan for return and destruction of the data once the </w:t>
            </w:r>
            <w:r w:rsidR="00D1232B">
              <w:rPr>
                <w:rFonts w:ascii="Arial" w:hAnsi="Arial" w:cs="Arial"/>
                <w:sz w:val="24"/>
                <w:szCs w:val="24"/>
              </w:rPr>
              <w:t>P</w:t>
            </w:r>
            <w:r w:rsidRPr="004D3C05">
              <w:rPr>
                <w:rFonts w:ascii="Arial" w:hAnsi="Arial" w:cs="Arial"/>
                <w:sz w:val="24"/>
                <w:szCs w:val="24"/>
              </w:rPr>
              <w:t>rocessing is complete</w:t>
            </w:r>
          </w:p>
          <w:p w14:paraId="78613481" w14:textId="77777777" w:rsidR="006D1BF4" w:rsidRPr="004D3C05" w:rsidRDefault="006D1BF4">
            <w:pPr>
              <w:rPr>
                <w:rFonts w:ascii="Arial" w:hAnsi="Arial" w:cs="Arial"/>
                <w:sz w:val="24"/>
                <w:szCs w:val="24"/>
              </w:rPr>
            </w:pPr>
            <w:r w:rsidRPr="004D3C05">
              <w:rPr>
                <w:rFonts w:ascii="Arial" w:hAnsi="Arial" w:cs="Arial"/>
                <w:sz w:val="24"/>
                <w:szCs w:val="24"/>
              </w:rPr>
              <w:t xml:space="preserve">UNLESS requirement under </w:t>
            </w:r>
            <w:r w:rsidR="00576C83">
              <w:rPr>
                <w:rFonts w:ascii="Arial" w:hAnsi="Arial" w:cs="Arial"/>
                <w:sz w:val="24"/>
                <w:szCs w:val="24"/>
              </w:rPr>
              <w:t>U</w:t>
            </w:r>
            <w:r w:rsidRPr="004D3C05">
              <w:rPr>
                <w:rFonts w:ascii="Arial" w:hAnsi="Arial" w:cs="Arial"/>
                <w:sz w:val="24"/>
                <w:szCs w:val="24"/>
              </w:rPr>
              <w:t xml:space="preserve">nion or </w:t>
            </w:r>
            <w:r w:rsidR="00576C83">
              <w:rPr>
                <w:rFonts w:ascii="Arial" w:hAnsi="Arial" w:cs="Arial"/>
                <w:sz w:val="24"/>
                <w:szCs w:val="24"/>
              </w:rPr>
              <w:t>M</w:t>
            </w:r>
            <w:r w:rsidRPr="004D3C05">
              <w:rPr>
                <w:rFonts w:ascii="Arial" w:hAnsi="Arial" w:cs="Arial"/>
                <w:sz w:val="24"/>
                <w:szCs w:val="24"/>
              </w:rPr>
              <w:t xml:space="preserve">ember </w:t>
            </w:r>
            <w:r w:rsidR="00576C83">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44282822" w14:textId="27B6A0C3" w:rsidR="006D1BF4" w:rsidRPr="004D3C05" w:rsidRDefault="00F24F31" w:rsidP="006D1BF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Pr>
                <w:rFonts w:ascii="Arial" w:hAnsi="Arial" w:cs="Arial"/>
                <w:sz w:val="24"/>
                <w:szCs w:val="24"/>
              </w:rPr>
              <w:t>Call-Off Contract</w:t>
            </w:r>
            <w:r w:rsidRPr="00D92654">
              <w:rPr>
                <w:rFonts w:ascii="Arial" w:hAnsi="Arial" w:cs="Arial"/>
                <w:sz w:val="24"/>
                <w:szCs w:val="24"/>
              </w:rPr>
              <w:t xml:space="preserve"> arising hereunder</w:t>
            </w:r>
          </w:p>
        </w:tc>
      </w:tr>
    </w:tbl>
    <w:p w14:paraId="1A134CCE" w14:textId="77777777" w:rsidR="006D1BF4" w:rsidRDefault="006D1BF4" w:rsidP="006D1BF4">
      <w:pPr>
        <w:rPr>
          <w:rFonts w:ascii="Arial" w:hAnsi="Arial" w:cs="Arial"/>
          <w:b/>
          <w:sz w:val="24"/>
          <w:szCs w:val="24"/>
        </w:rPr>
      </w:pPr>
    </w:p>
    <w:p w14:paraId="71763CFF" w14:textId="77777777" w:rsidR="004D4684" w:rsidRDefault="004D4684">
      <w:pPr>
        <w:rPr>
          <w:rFonts w:ascii="Arial" w:hAnsi="Arial" w:cs="Arial"/>
          <w:b/>
          <w:sz w:val="24"/>
          <w:szCs w:val="24"/>
        </w:rPr>
      </w:pPr>
      <w:r>
        <w:rPr>
          <w:rFonts w:ascii="Arial" w:hAnsi="Arial" w:cs="Arial"/>
          <w:b/>
          <w:sz w:val="24"/>
          <w:szCs w:val="24"/>
        </w:rPr>
        <w:br w:type="page"/>
      </w:r>
    </w:p>
    <w:p w14:paraId="600EEB63" w14:textId="2C5DE84E" w:rsidR="004D4684" w:rsidRPr="00F414DA" w:rsidRDefault="002028E8" w:rsidP="00A611E1">
      <w:pPr>
        <w:pStyle w:val="ListParagraph"/>
        <w:numPr>
          <w:ilvl w:val="8"/>
          <w:numId w:val="45"/>
        </w:numPr>
        <w:rPr>
          <w:rFonts w:ascii="Arial" w:hAnsi="Arial" w:cs="Arial"/>
          <w:b/>
          <w:sz w:val="24"/>
          <w:szCs w:val="24"/>
        </w:rPr>
      </w:pPr>
      <w:r>
        <w:rPr>
          <w:rFonts w:ascii="Arial" w:hAnsi="Arial" w:cs="Arial"/>
          <w:b/>
          <w:sz w:val="24"/>
          <w:szCs w:val="24"/>
        </w:rPr>
        <w:lastRenderedPageBreak/>
        <w:t>Framework</w:t>
      </w:r>
      <w:r w:rsidR="004D4684">
        <w:rPr>
          <w:rFonts w:ascii="Arial" w:hAnsi="Arial" w:cs="Arial"/>
          <w:b/>
          <w:sz w:val="24"/>
          <w:szCs w:val="24"/>
        </w:rPr>
        <w:t xml:space="preserve"> Contract Personal Data Processing</w:t>
      </w:r>
    </w:p>
    <w:p w14:paraId="37690C68" w14:textId="77777777" w:rsidR="004D4684" w:rsidRDefault="004D4684" w:rsidP="004D468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4D4684" w:rsidRPr="004D3C05" w14:paraId="710B6F22" w14:textId="77777777" w:rsidTr="00F414DA">
        <w:trPr>
          <w:trHeight w:val="700"/>
        </w:trPr>
        <w:tc>
          <w:tcPr>
            <w:tcW w:w="2263" w:type="dxa"/>
            <w:shd w:val="clear" w:color="auto" w:fill="BFBFBF"/>
            <w:vAlign w:val="center"/>
          </w:tcPr>
          <w:p w14:paraId="540DCAA5" w14:textId="77777777" w:rsidR="004D4684" w:rsidRPr="004D3C05" w:rsidRDefault="004D4684" w:rsidP="00F414DA">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4061E" w14:textId="77777777" w:rsidR="004D4684" w:rsidRPr="004D3C05" w:rsidRDefault="004D4684" w:rsidP="00F414DA">
            <w:pPr>
              <w:jc w:val="center"/>
              <w:rPr>
                <w:rFonts w:ascii="Arial" w:hAnsi="Arial" w:cs="Arial"/>
                <w:b/>
                <w:sz w:val="24"/>
                <w:szCs w:val="24"/>
              </w:rPr>
            </w:pPr>
            <w:r w:rsidRPr="004D3C05">
              <w:rPr>
                <w:rFonts w:ascii="Arial" w:hAnsi="Arial" w:cs="Arial"/>
                <w:b/>
                <w:sz w:val="24"/>
                <w:szCs w:val="24"/>
              </w:rPr>
              <w:t>Details</w:t>
            </w:r>
          </w:p>
        </w:tc>
      </w:tr>
      <w:tr w:rsidR="004D4684" w:rsidRPr="004D3C05" w14:paraId="7AE87AA6" w14:textId="77777777" w:rsidTr="00F414DA">
        <w:trPr>
          <w:trHeight w:val="1620"/>
        </w:trPr>
        <w:tc>
          <w:tcPr>
            <w:tcW w:w="2263" w:type="dxa"/>
            <w:shd w:val="clear" w:color="auto" w:fill="auto"/>
          </w:tcPr>
          <w:p w14:paraId="5EB35B11" w14:textId="77777777" w:rsidR="004D4684" w:rsidRPr="004D3C05" w:rsidRDefault="004D4684" w:rsidP="00F414DA">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21B994C9" w14:textId="77777777" w:rsidR="004D4684" w:rsidRPr="004D3C05" w:rsidRDefault="004D4684" w:rsidP="00F414DA">
            <w:pPr>
              <w:rPr>
                <w:rFonts w:ascii="Arial" w:eastAsia="Arial" w:hAnsi="Arial" w:cs="Arial"/>
                <w:b/>
                <w:sz w:val="24"/>
                <w:szCs w:val="24"/>
              </w:rPr>
            </w:pPr>
            <w:r>
              <w:rPr>
                <w:rFonts w:ascii="Arial" w:eastAsia="Arial" w:hAnsi="Arial" w:cs="Arial"/>
                <w:b/>
                <w:sz w:val="24"/>
                <w:szCs w:val="24"/>
              </w:rPr>
              <w:t>CCS</w:t>
            </w:r>
            <w:r w:rsidRPr="004D3C05">
              <w:rPr>
                <w:rFonts w:ascii="Arial" w:eastAsia="Arial" w:hAnsi="Arial" w:cs="Arial"/>
                <w:b/>
                <w:sz w:val="24"/>
                <w:szCs w:val="24"/>
              </w:rPr>
              <w:t xml:space="preserve">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678DB54A" w14:textId="77777777" w:rsidR="004D4684" w:rsidRPr="004D3C05" w:rsidRDefault="004D4684" w:rsidP="00F414DA">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Pr>
                <w:rFonts w:ascii="Arial" w:eastAsia="Arial" w:hAnsi="Arial" w:cs="Arial"/>
                <w:sz w:val="24"/>
                <w:szCs w:val="24"/>
              </w:rPr>
              <w:t xml:space="preserve"> recorded below</w:t>
            </w:r>
          </w:p>
          <w:p w14:paraId="4270C2A8" w14:textId="77777777" w:rsidR="004D4684" w:rsidRPr="004D3C05" w:rsidRDefault="004D4684" w:rsidP="00F414DA">
            <w:pPr>
              <w:rPr>
                <w:rFonts w:ascii="Arial" w:hAnsi="Arial" w:cs="Arial"/>
                <w:sz w:val="24"/>
                <w:szCs w:val="24"/>
              </w:rPr>
            </w:pPr>
          </w:p>
        </w:tc>
      </w:tr>
      <w:tr w:rsidR="004D4684" w:rsidRPr="004D3C05" w14:paraId="7B77D6FE" w14:textId="77777777" w:rsidTr="00F414DA">
        <w:trPr>
          <w:trHeight w:val="1460"/>
        </w:trPr>
        <w:tc>
          <w:tcPr>
            <w:tcW w:w="2263" w:type="dxa"/>
            <w:shd w:val="clear" w:color="auto" w:fill="auto"/>
          </w:tcPr>
          <w:p w14:paraId="43B6276B"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3E130A1D" w14:textId="29A5C00B" w:rsidR="004D4684" w:rsidRPr="004D3C05" w:rsidRDefault="004D4684">
            <w:pPr>
              <w:rPr>
                <w:rFonts w:ascii="Arial" w:hAnsi="Arial" w:cs="Arial"/>
                <w:sz w:val="24"/>
                <w:szCs w:val="24"/>
              </w:rPr>
            </w:pPr>
            <w:r w:rsidRPr="00D92654">
              <w:rPr>
                <w:rFonts w:ascii="Arial" w:hAnsi="Arial" w:cs="Arial"/>
                <w:sz w:val="24"/>
                <w:szCs w:val="24"/>
              </w:rPr>
              <w:t xml:space="preserve">Up to 7 years after the expiry or termination of the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p>
        </w:tc>
      </w:tr>
      <w:tr w:rsidR="004D4684" w:rsidRPr="004D3C05" w14:paraId="4DC987CF" w14:textId="77777777" w:rsidTr="00F414DA">
        <w:trPr>
          <w:trHeight w:val="1520"/>
        </w:trPr>
        <w:tc>
          <w:tcPr>
            <w:tcW w:w="2263" w:type="dxa"/>
            <w:shd w:val="clear" w:color="auto" w:fill="auto"/>
          </w:tcPr>
          <w:p w14:paraId="3F7FD405"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25F5A680" w14:textId="56C53951" w:rsidR="004D4684" w:rsidRPr="00D92654" w:rsidRDefault="004D4684" w:rsidP="00F414DA">
            <w:pPr>
              <w:rPr>
                <w:rFonts w:ascii="Arial" w:hAnsi="Arial" w:cs="Arial"/>
                <w:sz w:val="24"/>
                <w:szCs w:val="24"/>
              </w:rPr>
            </w:pPr>
            <w:r w:rsidRPr="00D92654">
              <w:rPr>
                <w:rFonts w:ascii="Arial" w:hAnsi="Arial" w:cs="Arial"/>
                <w:sz w:val="24"/>
                <w:szCs w:val="24"/>
              </w:rPr>
              <w:t xml:space="preserve">To facilitate the fulfilment of the Supplier’s obligations arising under this </w:t>
            </w:r>
            <w:r w:rsidR="002028E8">
              <w:rPr>
                <w:rFonts w:ascii="Arial" w:hAnsi="Arial" w:cs="Arial"/>
                <w:sz w:val="24"/>
                <w:szCs w:val="24"/>
              </w:rPr>
              <w:t>Framework</w:t>
            </w:r>
            <w:r w:rsidRPr="00D92654">
              <w:rPr>
                <w:rFonts w:ascii="Arial" w:hAnsi="Arial" w:cs="Arial"/>
                <w:sz w:val="24"/>
                <w:szCs w:val="24"/>
              </w:rPr>
              <w:t xml:space="preserve"> </w:t>
            </w:r>
            <w:r>
              <w:rPr>
                <w:rFonts w:ascii="Arial" w:hAnsi="Arial" w:cs="Arial"/>
                <w:sz w:val="24"/>
                <w:szCs w:val="24"/>
              </w:rPr>
              <w:t>Contract</w:t>
            </w:r>
            <w:r w:rsidRPr="00D92654">
              <w:rPr>
                <w:rFonts w:ascii="Arial" w:hAnsi="Arial" w:cs="Arial"/>
                <w:sz w:val="24"/>
                <w:szCs w:val="24"/>
              </w:rPr>
              <w:t xml:space="preserve"> including</w:t>
            </w:r>
          </w:p>
          <w:p w14:paraId="5C013871" w14:textId="77777777" w:rsidR="004D4684" w:rsidRPr="00D92654" w:rsidRDefault="004D4684" w:rsidP="00F414DA">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35DF2CE1" w14:textId="28596924" w:rsidR="004D4684" w:rsidRPr="004D3C05" w:rsidRDefault="004D468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w:t>
            </w:r>
            <w:r w:rsidR="002028E8">
              <w:rPr>
                <w:rFonts w:ascii="Arial" w:hAnsi="Arial" w:cs="Arial"/>
                <w:sz w:val="24"/>
                <w:szCs w:val="24"/>
              </w:rPr>
              <w:t>Call-Off Contract</w:t>
            </w:r>
            <w:r w:rsidRPr="00D92654">
              <w:rPr>
                <w:rFonts w:ascii="Arial" w:hAnsi="Arial" w:cs="Arial"/>
                <w:sz w:val="24"/>
                <w:szCs w:val="24"/>
              </w:rPr>
              <w:t xml:space="preserve"> arising under the Framework </w:t>
            </w:r>
            <w:r w:rsidR="002028E8">
              <w:rPr>
                <w:rFonts w:ascii="Arial" w:hAnsi="Arial" w:cs="Arial"/>
                <w:sz w:val="24"/>
                <w:szCs w:val="24"/>
              </w:rPr>
              <w:t>Contract</w:t>
            </w:r>
            <w:r w:rsidRPr="00D92654">
              <w:rPr>
                <w:rFonts w:ascii="Arial" w:hAnsi="Arial" w:cs="Arial"/>
                <w:sz w:val="24"/>
                <w:szCs w:val="24"/>
              </w:rPr>
              <w:t xml:space="preserve"> in accordance with Core Terms Clause  15 ( Record Keeping and Reporting)</w:t>
            </w:r>
          </w:p>
        </w:tc>
      </w:tr>
      <w:tr w:rsidR="004D4684" w:rsidRPr="004D3C05" w14:paraId="34FF4766" w14:textId="77777777" w:rsidTr="00F414DA">
        <w:trPr>
          <w:trHeight w:val="1400"/>
        </w:trPr>
        <w:tc>
          <w:tcPr>
            <w:tcW w:w="2263" w:type="dxa"/>
            <w:shd w:val="clear" w:color="auto" w:fill="auto"/>
          </w:tcPr>
          <w:p w14:paraId="476BE265" w14:textId="77777777" w:rsidR="004D4684" w:rsidRPr="004D3C05" w:rsidRDefault="004D4684" w:rsidP="00F414DA">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10D92080"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74C07FE0" w14:textId="09235562"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17F6A91E" w14:textId="08C9FFDB"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of, and communications with,  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6CC2975F" w14:textId="486938F8" w:rsidR="004D4684" w:rsidRPr="00F414DA" w:rsidRDefault="004D4684" w:rsidP="00F414DA">
            <w:pPr>
              <w:numPr>
                <w:ilvl w:val="0"/>
                <w:numId w:val="43"/>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Contact details, and communications with, 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00360F8D" w14:textId="07BB55B8" w:rsidR="004D4684" w:rsidRPr="004D3C05" w:rsidRDefault="004D4684">
            <w:pPr>
              <w:rPr>
                <w:rFonts w:ascii="Arial" w:hAnsi="Arial" w:cs="Arial"/>
                <w:sz w:val="24"/>
                <w:szCs w:val="24"/>
              </w:rPr>
            </w:pPr>
            <w:r w:rsidRPr="00F414DA">
              <w:rPr>
                <w:rFonts w:ascii="Arial" w:eastAsia="Times New Roman" w:hAnsi="Arial" w:cs="Arial"/>
                <w:sz w:val="24"/>
                <w:szCs w:val="24"/>
              </w:rPr>
              <w:t xml:space="preserve">Contact details, and communications with Supplier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1EF4C683" w14:textId="77777777" w:rsidTr="00F414DA">
        <w:trPr>
          <w:trHeight w:val="1560"/>
        </w:trPr>
        <w:tc>
          <w:tcPr>
            <w:tcW w:w="2263" w:type="dxa"/>
            <w:shd w:val="clear" w:color="auto" w:fill="auto"/>
          </w:tcPr>
          <w:p w14:paraId="4062F038" w14:textId="77777777" w:rsidR="004D4684" w:rsidRPr="004D3C05" w:rsidRDefault="004D4684" w:rsidP="00F414DA">
            <w:pPr>
              <w:rPr>
                <w:rFonts w:ascii="Arial" w:hAnsi="Arial" w:cs="Arial"/>
                <w:sz w:val="24"/>
                <w:szCs w:val="24"/>
              </w:rPr>
            </w:pPr>
            <w:r w:rsidRPr="004D3C05">
              <w:rPr>
                <w:rFonts w:ascii="Arial" w:hAnsi="Arial" w:cs="Arial"/>
                <w:sz w:val="24"/>
                <w:szCs w:val="24"/>
              </w:rPr>
              <w:lastRenderedPageBreak/>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2EA6663E" w14:textId="77777777" w:rsidR="004D4684" w:rsidRPr="00F414DA" w:rsidRDefault="004D4684" w:rsidP="00F414DA">
            <w:pPr>
              <w:spacing w:after="160" w:line="259" w:lineRule="auto"/>
              <w:rPr>
                <w:rFonts w:ascii="Arial" w:eastAsia="Times New Roman" w:hAnsi="Arial" w:cs="Arial"/>
                <w:sz w:val="24"/>
                <w:szCs w:val="24"/>
              </w:rPr>
            </w:pPr>
            <w:r w:rsidRPr="00F414DA">
              <w:rPr>
                <w:rFonts w:ascii="Arial" w:eastAsia="Times New Roman" w:hAnsi="Arial" w:cs="Arial"/>
                <w:sz w:val="24"/>
                <w:szCs w:val="24"/>
              </w:rPr>
              <w:t>Includes:</w:t>
            </w:r>
          </w:p>
          <w:p w14:paraId="40AD2074" w14:textId="38D41C3B"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CSS staff concerned with management of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 </w:t>
            </w:r>
          </w:p>
          <w:p w14:paraId="4CC2EA5E" w14:textId="4F9DE408"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Buyer staff concerned with award and management of </w:t>
            </w:r>
            <w:r w:rsidR="002028E8">
              <w:rPr>
                <w:rFonts w:ascii="Arial" w:eastAsia="Times New Roman" w:hAnsi="Arial" w:cs="Arial"/>
                <w:sz w:val="24"/>
                <w:szCs w:val="24"/>
              </w:rPr>
              <w:t>Call-Off Contract</w:t>
            </w:r>
            <w:r w:rsidRPr="00F414DA">
              <w:rPr>
                <w:rFonts w:ascii="Arial" w:eastAsia="Times New Roman" w:hAnsi="Arial" w:cs="Arial"/>
                <w:sz w:val="24"/>
                <w:szCs w:val="24"/>
              </w:rPr>
              <w:t xml:space="preserve">s awarded under the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6CA5E506" w14:textId="7741E5C3" w:rsidR="004D4684" w:rsidRPr="00F414DA" w:rsidRDefault="004D4684" w:rsidP="00F414DA">
            <w:pPr>
              <w:numPr>
                <w:ilvl w:val="0"/>
                <w:numId w:val="44"/>
              </w:numPr>
              <w:spacing w:after="160" w:line="259" w:lineRule="auto"/>
              <w:rPr>
                <w:rFonts w:ascii="Arial" w:eastAsia="Times New Roman" w:hAnsi="Arial" w:cs="Arial"/>
                <w:sz w:val="24"/>
                <w:szCs w:val="24"/>
              </w:rPr>
            </w:pPr>
            <w:r w:rsidRPr="00F414DA">
              <w:rPr>
                <w:rFonts w:ascii="Arial" w:eastAsia="Times New Roman" w:hAnsi="Arial" w:cs="Arial"/>
                <w:sz w:val="24"/>
                <w:szCs w:val="24"/>
              </w:rPr>
              <w:t xml:space="preserve">Sub-contractor staff concerned with fulfilment of the Supplier’s obligations arising from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p w14:paraId="334FFEF5" w14:textId="36186865" w:rsidR="004D4684" w:rsidRPr="004D3C05" w:rsidRDefault="004D4684">
            <w:pPr>
              <w:rPr>
                <w:rFonts w:ascii="Arial" w:hAnsi="Arial" w:cs="Arial"/>
                <w:sz w:val="24"/>
                <w:szCs w:val="24"/>
              </w:rPr>
            </w:pPr>
            <w:r w:rsidRPr="00F414DA">
              <w:rPr>
                <w:rFonts w:ascii="Arial" w:eastAsia="Times New Roman" w:hAnsi="Arial" w:cs="Arial"/>
                <w:sz w:val="24"/>
                <w:szCs w:val="24"/>
              </w:rPr>
              <w:t xml:space="preserve">Supplier staff concerned with fulfilment of the Supplier’s obligations arising under this </w:t>
            </w:r>
            <w:r w:rsidR="002028E8">
              <w:rPr>
                <w:rFonts w:ascii="Arial" w:eastAsia="Times New Roman" w:hAnsi="Arial" w:cs="Arial"/>
                <w:sz w:val="24"/>
                <w:szCs w:val="24"/>
              </w:rPr>
              <w:t>Framework</w:t>
            </w:r>
            <w:r w:rsidRPr="00F414DA">
              <w:rPr>
                <w:rFonts w:ascii="Arial" w:eastAsia="Times New Roman" w:hAnsi="Arial" w:cs="Arial"/>
                <w:sz w:val="24"/>
                <w:szCs w:val="24"/>
              </w:rPr>
              <w:t xml:space="preserve"> Contract</w:t>
            </w:r>
          </w:p>
        </w:tc>
      </w:tr>
      <w:tr w:rsidR="004D4684" w:rsidRPr="004D3C05" w14:paraId="4AB1369A" w14:textId="77777777" w:rsidTr="00F414DA">
        <w:trPr>
          <w:trHeight w:val="1660"/>
        </w:trPr>
        <w:tc>
          <w:tcPr>
            <w:tcW w:w="2263" w:type="dxa"/>
            <w:shd w:val="clear" w:color="auto" w:fill="auto"/>
          </w:tcPr>
          <w:p w14:paraId="2F704A56"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1E0884F" w14:textId="77777777" w:rsidR="004D4684" w:rsidRPr="004D3C05" w:rsidRDefault="004D4684" w:rsidP="00F414DA">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1DD9E19E" w14:textId="08486B40" w:rsidR="004D4684" w:rsidRPr="004D3C05" w:rsidRDefault="004D4684">
            <w:pPr>
              <w:rPr>
                <w:rFonts w:ascii="Arial" w:hAnsi="Arial" w:cs="Arial"/>
                <w:sz w:val="24"/>
                <w:szCs w:val="24"/>
              </w:rPr>
            </w:pPr>
            <w:r w:rsidRPr="00D92654">
              <w:rPr>
                <w:rFonts w:ascii="Arial" w:hAnsi="Arial" w:cs="Arial"/>
                <w:sz w:val="24"/>
                <w:szCs w:val="24"/>
              </w:rPr>
              <w:t xml:space="preserve">All relevant data to be deleted 7 years after the expiry or termination of this </w:t>
            </w:r>
            <w:r w:rsidR="002028E8">
              <w:rPr>
                <w:rFonts w:ascii="Arial" w:hAnsi="Arial" w:cs="Arial"/>
                <w:sz w:val="24"/>
                <w:szCs w:val="24"/>
              </w:rPr>
              <w:t>Framework</w:t>
            </w:r>
            <w:r w:rsidRPr="00D92654">
              <w:rPr>
                <w:rFonts w:ascii="Arial" w:hAnsi="Arial" w:cs="Arial"/>
                <w:sz w:val="24"/>
                <w:szCs w:val="24"/>
              </w:rPr>
              <w:t xml:space="preserve"> Contract unless longer retention is required by Law or the terms of any </w:t>
            </w:r>
            <w:r w:rsidR="002028E8">
              <w:rPr>
                <w:rFonts w:ascii="Arial" w:hAnsi="Arial" w:cs="Arial"/>
                <w:sz w:val="24"/>
                <w:szCs w:val="24"/>
              </w:rPr>
              <w:t>Call-Off Contract</w:t>
            </w:r>
            <w:r w:rsidRPr="00D92654">
              <w:rPr>
                <w:rFonts w:ascii="Arial" w:hAnsi="Arial" w:cs="Arial"/>
                <w:sz w:val="24"/>
                <w:szCs w:val="24"/>
              </w:rPr>
              <w:t xml:space="preserve"> arising hereunder</w:t>
            </w:r>
          </w:p>
        </w:tc>
      </w:tr>
    </w:tbl>
    <w:p w14:paraId="0B889860" w14:textId="77777777" w:rsidR="006D1BF4" w:rsidRPr="004D3C05" w:rsidRDefault="004D4684" w:rsidP="006D1BF4">
      <w:pPr>
        <w:rPr>
          <w:rFonts w:ascii="Arial" w:hAnsi="Arial" w:cs="Arial"/>
          <w:b/>
          <w:sz w:val="24"/>
          <w:szCs w:val="24"/>
        </w:rPr>
      </w:pPr>
      <w:r w:rsidRPr="004D3C05">
        <w:rPr>
          <w:rFonts w:ascii="Arial" w:hAnsi="Arial" w:cs="Arial"/>
          <w:b/>
          <w:sz w:val="24"/>
          <w:szCs w:val="24"/>
        </w:rPr>
        <w:br w:type="page"/>
      </w:r>
      <w:r w:rsidR="006D1BF4" w:rsidRPr="004D3C05">
        <w:rPr>
          <w:rFonts w:ascii="Arial" w:hAnsi="Arial" w:cs="Arial"/>
          <w:b/>
          <w:sz w:val="24"/>
          <w:szCs w:val="24"/>
        </w:rPr>
        <w:lastRenderedPageBreak/>
        <w:br w:type="page"/>
      </w:r>
    </w:p>
    <w:p w14:paraId="124A59F8" w14:textId="77777777" w:rsidR="006D1BF4" w:rsidRPr="004D3C05" w:rsidRDefault="006D1BF4" w:rsidP="006D1BF4">
      <w:pPr>
        <w:rPr>
          <w:rFonts w:ascii="Arial" w:eastAsia="Arial" w:hAnsi="Arial" w:cs="Arial"/>
          <w:sz w:val="24"/>
          <w:szCs w:val="24"/>
        </w:rPr>
      </w:pPr>
      <w:r w:rsidRPr="004D3C05">
        <w:rPr>
          <w:rFonts w:ascii="Arial" w:eastAsia="Arial" w:hAnsi="Arial" w:cs="Arial"/>
          <w:b/>
          <w:sz w:val="24"/>
          <w:szCs w:val="24"/>
        </w:rPr>
        <w:lastRenderedPageBreak/>
        <w:t>Annex</w:t>
      </w:r>
      <w:r w:rsidR="00FE7812">
        <w:rPr>
          <w:rFonts w:ascii="Arial" w:eastAsia="Arial" w:hAnsi="Arial" w:cs="Arial"/>
          <w:b/>
          <w:sz w:val="24"/>
          <w:szCs w:val="24"/>
        </w:rPr>
        <w:t xml:space="preserve"> 2 - </w:t>
      </w:r>
      <w:r w:rsidRPr="004D3C05">
        <w:rPr>
          <w:rFonts w:ascii="Arial" w:eastAsia="Arial" w:hAnsi="Arial" w:cs="Arial"/>
          <w:b/>
          <w:sz w:val="24"/>
          <w:szCs w:val="24"/>
        </w:rPr>
        <w:t>Joint Controller Agreement</w:t>
      </w:r>
    </w:p>
    <w:p w14:paraId="496A3052" w14:textId="77777777" w:rsidR="006D1BF4" w:rsidRPr="004D3C05" w:rsidRDefault="006D1BF4" w:rsidP="006D1BF4">
      <w:pPr>
        <w:keepNext/>
        <w:rPr>
          <w:rFonts w:ascii="Arial" w:hAnsi="Arial" w:cs="Arial"/>
          <w:b/>
          <w:sz w:val="24"/>
          <w:szCs w:val="24"/>
        </w:rPr>
      </w:pPr>
      <w:r w:rsidRPr="004D3C05">
        <w:rPr>
          <w:rFonts w:ascii="Arial" w:hAnsi="Arial" w:cs="Arial"/>
          <w:b/>
          <w:sz w:val="24"/>
          <w:szCs w:val="24"/>
        </w:rPr>
        <w:t xml:space="preserve">1. Joint Controller Status and Allocation of Responsibilities </w:t>
      </w:r>
    </w:p>
    <w:p w14:paraId="09CCA098" w14:textId="5D471CC3" w:rsidR="006D1BF4" w:rsidRPr="004D3C05" w:rsidRDefault="006D1BF4" w:rsidP="006D1BF4">
      <w:pPr>
        <w:keepNext/>
        <w:rPr>
          <w:rFonts w:ascii="Arial" w:hAnsi="Arial" w:cs="Arial"/>
          <w:sz w:val="24"/>
          <w:szCs w:val="24"/>
        </w:rPr>
      </w:pPr>
      <w:r w:rsidRPr="004D3C05">
        <w:rPr>
          <w:rFonts w:ascii="Arial" w:hAnsi="Arial" w:cs="Arial"/>
          <w:sz w:val="24"/>
          <w:szCs w:val="24"/>
        </w:rPr>
        <w:t>1.1</w:t>
      </w:r>
      <w:r w:rsidRPr="004D3C05">
        <w:rPr>
          <w:rFonts w:ascii="Arial" w:hAnsi="Arial" w:cs="Arial"/>
          <w:sz w:val="24"/>
          <w:szCs w:val="24"/>
        </w:rPr>
        <w:tab/>
        <w:t xml:space="preserve">With respect to Personal Data under Joint Control of the Parties, the Parties envisage that they shall each be a Data Controller in respect of that Personal Data in accordance with the terms of this Annex </w:t>
      </w:r>
      <w:r w:rsidR="009B3A3C">
        <w:rPr>
          <w:rFonts w:ascii="Arial" w:hAnsi="Arial" w:cs="Arial"/>
          <w:sz w:val="24"/>
          <w:szCs w:val="24"/>
        </w:rPr>
        <w:t>2</w:t>
      </w:r>
      <w:r w:rsidRPr="004D3C05">
        <w:rPr>
          <w:rFonts w:ascii="Arial" w:hAnsi="Arial" w:cs="Arial"/>
          <w:sz w:val="24"/>
          <w:szCs w:val="24"/>
        </w:rPr>
        <w:t xml:space="preserve"> (Joint Controller Agreement) in replacement of </w:t>
      </w:r>
      <w:r w:rsidR="009B3A3C">
        <w:rPr>
          <w:rFonts w:ascii="Arial" w:hAnsi="Arial" w:cs="Arial"/>
          <w:sz w:val="24"/>
          <w:szCs w:val="24"/>
        </w:rPr>
        <w:t xml:space="preserve">paragraphs </w:t>
      </w:r>
      <w:r w:rsidRPr="004D3C05">
        <w:rPr>
          <w:rFonts w:ascii="Arial" w:hAnsi="Arial" w:cs="Arial"/>
          <w:sz w:val="24"/>
          <w:szCs w:val="24"/>
        </w:rPr>
        <w:t xml:space="preserve">2-15 </w:t>
      </w:r>
      <w:r w:rsidR="009B3A3C">
        <w:rPr>
          <w:rFonts w:ascii="Arial" w:hAnsi="Arial" w:cs="Arial"/>
          <w:sz w:val="24"/>
          <w:szCs w:val="24"/>
        </w:rPr>
        <w:t xml:space="preserve">of Joint Schedule 11 </w:t>
      </w:r>
      <w:r w:rsidRPr="004D3C05">
        <w:rPr>
          <w:rFonts w:ascii="Arial" w:hAnsi="Arial" w:cs="Arial"/>
          <w:sz w:val="24"/>
          <w:szCs w:val="24"/>
        </w:rPr>
        <w:t xml:space="preserve">(Where one Party is Controller and the other Party is Processor) and </w:t>
      </w:r>
      <w:r w:rsidR="009B3A3C">
        <w:rPr>
          <w:rFonts w:ascii="Arial" w:hAnsi="Arial" w:cs="Arial"/>
          <w:sz w:val="24"/>
          <w:szCs w:val="24"/>
        </w:rPr>
        <w:t xml:space="preserve">paragraphs </w:t>
      </w:r>
      <w:r w:rsidRPr="004D3C05">
        <w:rPr>
          <w:rFonts w:ascii="Arial" w:hAnsi="Arial" w:cs="Arial"/>
          <w:sz w:val="24"/>
          <w:szCs w:val="24"/>
        </w:rPr>
        <w:t>7-</w:t>
      </w:r>
      <w:r>
        <w:rPr>
          <w:rFonts w:ascii="Arial" w:hAnsi="Arial" w:cs="Arial"/>
          <w:sz w:val="24"/>
          <w:szCs w:val="24"/>
        </w:rPr>
        <w:t>27</w:t>
      </w:r>
      <w:r w:rsidRPr="004D3C05">
        <w:rPr>
          <w:rFonts w:ascii="Arial" w:hAnsi="Arial" w:cs="Arial"/>
          <w:sz w:val="24"/>
          <w:szCs w:val="24"/>
        </w:rPr>
        <w:t xml:space="preserve"> </w:t>
      </w:r>
      <w:r w:rsidR="009B3A3C">
        <w:rPr>
          <w:rFonts w:ascii="Arial" w:hAnsi="Arial" w:cs="Arial"/>
          <w:sz w:val="24"/>
          <w:szCs w:val="24"/>
        </w:rPr>
        <w:t xml:space="preserve">of Joint Schedule 11 </w:t>
      </w:r>
      <w:r w:rsidRPr="004D3C05">
        <w:rPr>
          <w:rFonts w:ascii="Arial" w:hAnsi="Arial" w:cs="Arial"/>
          <w:sz w:val="24"/>
          <w:szCs w:val="24"/>
        </w:rPr>
        <w:t xml:space="preserve">(Independent Controllers of Personal Data). Accordingly, the Parties each undertake to comply with the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in respect of their Processing of such Personal Data as Data Controllers. </w:t>
      </w:r>
    </w:p>
    <w:p w14:paraId="0A39A2CA" w14:textId="1824CE3C" w:rsidR="006D1BF4" w:rsidRPr="004D3C05" w:rsidRDefault="006D1BF4" w:rsidP="006D1BF4">
      <w:pPr>
        <w:keepNext/>
        <w:rPr>
          <w:rFonts w:ascii="Arial" w:hAnsi="Arial" w:cs="Arial"/>
          <w:sz w:val="24"/>
          <w:szCs w:val="24"/>
        </w:rPr>
      </w:pPr>
      <w:r w:rsidRPr="004D3C05">
        <w:rPr>
          <w:rFonts w:ascii="Arial" w:hAnsi="Arial" w:cs="Arial"/>
          <w:sz w:val="24"/>
          <w:szCs w:val="24"/>
          <w:highlight w:val="white"/>
        </w:rPr>
        <w:t xml:space="preserve">1.2 The Parties agree that the </w:t>
      </w:r>
      <w:r w:rsidR="009B3A3C" w:rsidRPr="0077205B">
        <w:rPr>
          <w:rFonts w:ascii="Arial" w:hAnsi="Arial" w:cs="Arial"/>
          <w:sz w:val="24"/>
          <w:szCs w:val="24"/>
        </w:rPr>
        <w:t xml:space="preserve">Relevant </w:t>
      </w:r>
      <w:r w:rsidRPr="0077205B">
        <w:rPr>
          <w:rFonts w:ascii="Arial" w:hAnsi="Arial" w:cs="Arial"/>
          <w:sz w:val="24"/>
          <w:szCs w:val="24"/>
        </w:rPr>
        <w:t>Authority</w:t>
      </w:r>
      <w:r w:rsidR="0077205B" w:rsidRPr="0077205B">
        <w:rPr>
          <w:rFonts w:ascii="Arial" w:hAnsi="Arial" w:cs="Arial"/>
          <w:sz w:val="24"/>
          <w:szCs w:val="24"/>
        </w:rPr>
        <w:t>:</w:t>
      </w:r>
      <w:r w:rsidRPr="0077205B">
        <w:rPr>
          <w:rFonts w:ascii="Arial" w:hAnsi="Arial" w:cs="Arial"/>
          <w:sz w:val="24"/>
          <w:szCs w:val="24"/>
        </w:rPr>
        <w:t xml:space="preserve"> </w:t>
      </w:r>
    </w:p>
    <w:p w14:paraId="6026E25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(a)</w:t>
      </w:r>
      <w:r w:rsidRPr="004D3C05">
        <w:rPr>
          <w:rFonts w:ascii="Arial" w:hAnsi="Arial" w:cs="Arial"/>
          <w:sz w:val="24"/>
          <w:szCs w:val="24"/>
          <w:highlight w:val="white"/>
        </w:rPr>
        <w:tab/>
        <w:t>is the exclusive point of contact for Data Subjects and is responsible for all steps necessary to comply with the GDPR regarding the exercise by Data Subjects of their rights under the GDPR;</w:t>
      </w:r>
    </w:p>
    <w:p w14:paraId="4EC718D3"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 xml:space="preserve">(b) </w:t>
      </w:r>
      <w:r w:rsidRPr="004D3C05">
        <w:rPr>
          <w:rFonts w:ascii="Arial" w:hAnsi="Arial" w:cs="Arial"/>
          <w:sz w:val="24"/>
          <w:szCs w:val="24"/>
          <w:highlight w:val="white"/>
        </w:rPr>
        <w:tab/>
        <w:t>shall direct Data Subjects to its Data Protection Officer or suitable alternative in connection with the exercise of their rights as Data Subjects and for any enquiries concerning their Personal Data or privacy;</w:t>
      </w:r>
    </w:p>
    <w:p w14:paraId="471026FA"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(c)</w:t>
      </w:r>
      <w:r w:rsidRPr="004D3C05">
        <w:rPr>
          <w:rFonts w:ascii="Arial" w:hAnsi="Arial" w:cs="Arial"/>
          <w:sz w:val="24"/>
          <w:szCs w:val="24"/>
          <w:highlight w:val="white"/>
        </w:rPr>
        <w:tab/>
        <w:t>is solely responsible for the Parties’ compliance with all duties to provide information to Data Subjects under Articles 13 and 14 of the GDPR;</w:t>
      </w:r>
    </w:p>
    <w:p w14:paraId="51B413DE" w14:textId="77777777" w:rsidR="006D1BF4" w:rsidRPr="004D3C05" w:rsidRDefault="006D1BF4" w:rsidP="009B3A3C">
      <w:pPr>
        <w:ind w:left="993" w:hanging="566"/>
        <w:rPr>
          <w:rFonts w:ascii="Arial" w:hAnsi="Arial" w:cs="Arial"/>
          <w:sz w:val="24"/>
          <w:szCs w:val="24"/>
          <w:highlight w:val="white"/>
        </w:rPr>
      </w:pPr>
      <w:r w:rsidRPr="004D3C05">
        <w:rPr>
          <w:rFonts w:ascii="Arial" w:hAnsi="Arial" w:cs="Arial"/>
          <w:sz w:val="24"/>
          <w:szCs w:val="24"/>
          <w:highlight w:val="white"/>
        </w:rPr>
        <w:t>(d)</w:t>
      </w:r>
      <w:r w:rsidRPr="004D3C05">
        <w:rPr>
          <w:rFonts w:ascii="Arial" w:hAnsi="Arial" w:cs="Arial"/>
          <w:sz w:val="24"/>
          <w:szCs w:val="24"/>
          <w:highlight w:val="white"/>
        </w:rPr>
        <w:tab/>
        <w:t>is responsible for obtaining the informed consent of Data Subjects, in accordance with the GDPR, for Processing in connection with the Services where consent is the relevant legal basis for that Processing; and</w:t>
      </w:r>
    </w:p>
    <w:p w14:paraId="046B1DB1" w14:textId="7395C553" w:rsidR="006D1BF4" w:rsidRPr="00794E5E" w:rsidRDefault="006D1BF4" w:rsidP="009B3A3C">
      <w:pPr>
        <w:ind w:left="993" w:hanging="566"/>
        <w:rPr>
          <w:rFonts w:ascii="Arial" w:hAnsi="Arial"/>
          <w:sz w:val="24"/>
        </w:rPr>
      </w:pPr>
      <w:r w:rsidRPr="004D3C05">
        <w:rPr>
          <w:rFonts w:ascii="Arial" w:hAnsi="Arial" w:cs="Arial"/>
          <w:sz w:val="24"/>
          <w:szCs w:val="24"/>
          <w:highlight w:val="white"/>
        </w:rPr>
        <w:t>(e)</w:t>
      </w:r>
      <w:r w:rsidRPr="004D3C05">
        <w:rPr>
          <w:rFonts w:ascii="Arial" w:hAnsi="Arial" w:cs="Arial"/>
          <w:sz w:val="24"/>
          <w:szCs w:val="24"/>
          <w:highlight w:val="white"/>
        </w:rPr>
        <w:tab/>
        <w:t xml:space="preserve">shall make available to Data Subjects the essence of this </w:t>
      </w:r>
      <w:r>
        <w:rPr>
          <w:rFonts w:ascii="Arial" w:hAnsi="Arial" w:cs="Arial"/>
          <w:sz w:val="24"/>
          <w:szCs w:val="24"/>
          <w:highlight w:val="white"/>
        </w:rPr>
        <w:t>Annex</w:t>
      </w:r>
      <w:r w:rsidRPr="004D3C05">
        <w:rPr>
          <w:rFonts w:ascii="Arial" w:hAnsi="Arial" w:cs="Arial"/>
          <w:sz w:val="24"/>
          <w:szCs w:val="24"/>
          <w:highlight w:val="white"/>
        </w:rPr>
        <w:t xml:space="preserve"> (and notify them of any changes to it) concerning the allocation of responsibilities as Joint Controller</w:t>
      </w:r>
      <w:r w:rsidRPr="004D3C05">
        <w:rPr>
          <w:rFonts w:ascii="Arial" w:hAnsi="Arial" w:cs="Arial"/>
          <w:sz w:val="24"/>
          <w:szCs w:val="24"/>
        </w:rPr>
        <w:t xml:space="preserve"> and its role as </w:t>
      </w:r>
      <w:r>
        <w:rPr>
          <w:rFonts w:ascii="Arial" w:hAnsi="Arial" w:cs="Arial"/>
          <w:sz w:val="24"/>
          <w:szCs w:val="24"/>
        </w:rPr>
        <w:t>e</w:t>
      </w:r>
      <w:r w:rsidRPr="004D3C05">
        <w:rPr>
          <w:rFonts w:ascii="Arial" w:hAnsi="Arial" w:cs="Arial"/>
          <w:sz w:val="24"/>
          <w:szCs w:val="24"/>
        </w:rPr>
        <w:t xml:space="preserve">xclusive </w:t>
      </w:r>
      <w:r>
        <w:rPr>
          <w:rFonts w:ascii="Arial" w:hAnsi="Arial" w:cs="Arial"/>
          <w:sz w:val="24"/>
          <w:szCs w:val="24"/>
        </w:rPr>
        <w:t>p</w:t>
      </w:r>
      <w:r w:rsidRPr="004D3C05">
        <w:rPr>
          <w:rFonts w:ascii="Arial" w:hAnsi="Arial" w:cs="Arial"/>
          <w:sz w:val="24"/>
          <w:szCs w:val="24"/>
        </w:rPr>
        <w:t xml:space="preserve">oint of </w:t>
      </w:r>
      <w:r>
        <w:rPr>
          <w:rFonts w:ascii="Arial" w:hAnsi="Arial" w:cs="Arial"/>
          <w:sz w:val="24"/>
          <w:szCs w:val="24"/>
        </w:rPr>
        <w:t>c</w:t>
      </w:r>
      <w:r w:rsidRPr="004D3C05">
        <w:rPr>
          <w:rFonts w:ascii="Arial" w:hAnsi="Arial" w:cs="Arial"/>
          <w:sz w:val="24"/>
          <w:szCs w:val="24"/>
        </w:rPr>
        <w:t>ontact, the Parties having used their best endeavours to agree the terms of that essence</w:t>
      </w:r>
      <w:r w:rsidRPr="004D3C05">
        <w:rPr>
          <w:rFonts w:ascii="Arial" w:hAnsi="Arial" w:cs="Arial"/>
          <w:sz w:val="24"/>
          <w:szCs w:val="24"/>
          <w:highlight w:val="white"/>
        </w:rPr>
        <w:t xml:space="preserve">. This must be outlined in the </w:t>
      </w:r>
      <w:r w:rsidR="0077205B" w:rsidRPr="0077205B">
        <w:rPr>
          <w:rFonts w:ascii="Arial" w:hAnsi="Arial" w:cs="Arial"/>
          <w:sz w:val="24"/>
          <w:szCs w:val="24"/>
        </w:rPr>
        <w:t>Relevant Authority</w:t>
      </w:r>
      <w:r w:rsidRPr="0077205B">
        <w:rPr>
          <w:rFonts w:ascii="Arial" w:hAnsi="Arial" w:cs="Arial"/>
          <w:sz w:val="24"/>
          <w:szCs w:val="24"/>
        </w:rPr>
        <w:t>’s]</w:t>
      </w:r>
      <w:r w:rsidRPr="004D3C05">
        <w:rPr>
          <w:rFonts w:ascii="Arial" w:hAnsi="Arial" w:cs="Arial"/>
          <w:sz w:val="24"/>
          <w:szCs w:val="24"/>
          <w:highlight w:val="white"/>
        </w:rPr>
        <w:t xml:space="preserve"> privacy policy </w:t>
      </w:r>
      <w:r w:rsidRPr="004D3C05">
        <w:rPr>
          <w:rFonts w:ascii="Arial" w:hAnsi="Arial" w:cs="Arial"/>
          <w:sz w:val="24"/>
          <w:szCs w:val="24"/>
        </w:rPr>
        <w:t>(which must be readily available by hyperlink or otherwise on all of its public facing services and marketing).</w:t>
      </w:r>
    </w:p>
    <w:p w14:paraId="1C5ED450" w14:textId="77777777" w:rsidR="006D1BF4" w:rsidRPr="004D3C05" w:rsidRDefault="006D1BF4" w:rsidP="006D1BF4">
      <w:pPr>
        <w:rPr>
          <w:rFonts w:ascii="Arial" w:hAnsi="Arial" w:cs="Arial"/>
          <w:sz w:val="24"/>
          <w:szCs w:val="24"/>
        </w:rPr>
      </w:pPr>
      <w:r w:rsidRPr="004D3C05">
        <w:rPr>
          <w:rFonts w:ascii="Arial" w:hAnsi="Arial" w:cs="Arial"/>
          <w:sz w:val="24"/>
          <w:szCs w:val="24"/>
        </w:rPr>
        <w:t>1.3 Notwithstanding the terms of clause 1.2, the Parties acknowledge that a Data Subject has the right to exercise their legal rights under the Data Protection Law as against the relevant Party as Controller.</w:t>
      </w:r>
    </w:p>
    <w:p w14:paraId="7D03BFB3" w14:textId="77777777" w:rsidR="006D1BF4" w:rsidRPr="004D3C05" w:rsidRDefault="006D1BF4" w:rsidP="006D1BF4">
      <w:pPr>
        <w:pStyle w:val="ListParagraph"/>
        <w:numPr>
          <w:ilvl w:val="2"/>
          <w:numId w:val="37"/>
        </w:numPr>
        <w:suppressAutoHyphens w:val="0"/>
        <w:autoSpaceDN/>
        <w:spacing w:after="240" w:line="240" w:lineRule="auto"/>
        <w:jc w:val="both"/>
        <w:textAlignment w:val="auto"/>
        <w:rPr>
          <w:rFonts w:ascii="Arial" w:hAnsi="Arial" w:cs="Arial"/>
          <w:b/>
          <w:sz w:val="24"/>
          <w:szCs w:val="24"/>
        </w:rPr>
      </w:pPr>
      <w:r w:rsidRPr="004D3C05">
        <w:rPr>
          <w:rFonts w:ascii="Arial" w:hAnsi="Arial" w:cs="Arial"/>
          <w:b/>
          <w:sz w:val="24"/>
          <w:szCs w:val="24"/>
        </w:rPr>
        <w:t>Undertakings of both Parties</w:t>
      </w:r>
    </w:p>
    <w:p w14:paraId="13DE308A" w14:textId="77777777" w:rsidR="006D1BF4" w:rsidRPr="008F4E81" w:rsidRDefault="006D1BF4" w:rsidP="006D1BF4">
      <w:pPr>
        <w:pStyle w:val="ListParagraph"/>
        <w:numPr>
          <w:ilvl w:val="3"/>
          <w:numId w:val="37"/>
        </w:numPr>
        <w:suppressAutoHyphens w:val="0"/>
        <w:autoSpaceDN/>
        <w:spacing w:after="240" w:line="240" w:lineRule="auto"/>
        <w:jc w:val="both"/>
        <w:textAlignment w:val="auto"/>
        <w:rPr>
          <w:rFonts w:ascii="Arial" w:hAnsi="Arial"/>
          <w:sz w:val="24"/>
        </w:rPr>
      </w:pPr>
      <w:r w:rsidRPr="00A93A4F">
        <w:rPr>
          <w:rFonts w:ascii="Arial" w:hAnsi="Arial"/>
          <w:sz w:val="24"/>
        </w:rPr>
        <w:t xml:space="preserve">The </w:t>
      </w:r>
      <w:r>
        <w:rPr>
          <w:rFonts w:ascii="Arial" w:hAnsi="Arial"/>
          <w:sz w:val="24"/>
        </w:rPr>
        <w:t>Supplier</w:t>
      </w:r>
      <w:r w:rsidRPr="00A93A4F">
        <w:rPr>
          <w:rFonts w:ascii="Arial" w:hAnsi="Arial"/>
          <w:sz w:val="24"/>
        </w:rPr>
        <w:t xml:space="preserve"> and the </w:t>
      </w:r>
      <w:r w:rsidR="00A95945">
        <w:rPr>
          <w:rFonts w:ascii="Arial" w:hAnsi="Arial"/>
          <w:sz w:val="24"/>
        </w:rPr>
        <w:t xml:space="preserve">Relevant </w:t>
      </w:r>
      <w:r w:rsidRPr="00A93A4F">
        <w:rPr>
          <w:rFonts w:ascii="Arial" w:hAnsi="Arial"/>
          <w:sz w:val="24"/>
        </w:rPr>
        <w:t xml:space="preserve">Authority each undertake that they shall: </w:t>
      </w:r>
    </w:p>
    <w:p w14:paraId="4DF8D102" w14:textId="4FA60BC7" w:rsidR="006D1BF4" w:rsidRPr="004D3C05" w:rsidRDefault="006D1BF4" w:rsidP="006D1BF4">
      <w:pPr>
        <w:ind w:left="1203" w:hanging="566"/>
        <w:rPr>
          <w:rFonts w:ascii="Arial" w:hAnsi="Arial" w:cs="Arial"/>
          <w:strike/>
          <w:sz w:val="24"/>
          <w:szCs w:val="24"/>
        </w:rPr>
      </w:pPr>
      <w:r w:rsidRPr="004D3C05">
        <w:rPr>
          <w:rFonts w:ascii="Arial" w:hAnsi="Arial" w:cs="Arial"/>
          <w:sz w:val="24"/>
          <w:szCs w:val="24"/>
        </w:rPr>
        <w:t>(a)</w:t>
      </w:r>
      <w:r w:rsidRPr="004D3C05">
        <w:rPr>
          <w:rFonts w:ascii="Arial" w:hAnsi="Arial" w:cs="Arial"/>
          <w:sz w:val="24"/>
          <w:szCs w:val="24"/>
        </w:rPr>
        <w:tab/>
        <w:t xml:space="preserve">report to the other Party every </w:t>
      </w:r>
      <w:r w:rsidR="0077205B">
        <w:rPr>
          <w:rFonts w:ascii="Arial" w:hAnsi="Arial" w:cs="Arial"/>
          <w:sz w:val="24"/>
          <w:szCs w:val="24"/>
        </w:rPr>
        <w:t>12</w:t>
      </w:r>
      <w:r w:rsidRPr="004D3C05">
        <w:rPr>
          <w:rFonts w:ascii="Arial" w:hAnsi="Arial" w:cs="Arial"/>
          <w:sz w:val="24"/>
          <w:szCs w:val="24"/>
        </w:rPr>
        <w:t>months on:</w:t>
      </w:r>
    </w:p>
    <w:p w14:paraId="5D772060" w14:textId="4261CD1C" w:rsidR="006D1BF4" w:rsidRPr="004D3C05" w:rsidRDefault="006D1BF4" w:rsidP="006D1BF4">
      <w:pPr>
        <w:ind w:left="1770" w:hanging="567"/>
        <w:rPr>
          <w:rFonts w:ascii="Arial" w:hAnsi="Arial" w:cs="Arial"/>
          <w:sz w:val="24"/>
          <w:szCs w:val="24"/>
        </w:rPr>
      </w:pPr>
      <w:r w:rsidRPr="004D3C05">
        <w:rPr>
          <w:rFonts w:ascii="Arial" w:hAnsi="Arial" w:cs="Arial"/>
          <w:sz w:val="24"/>
          <w:szCs w:val="24"/>
        </w:rPr>
        <w:lastRenderedPageBreak/>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the volume of </w:t>
      </w:r>
      <w:r>
        <w:rPr>
          <w:rFonts w:ascii="Arial" w:hAnsi="Arial" w:cs="Arial"/>
          <w:sz w:val="24"/>
          <w:szCs w:val="24"/>
        </w:rPr>
        <w:t xml:space="preserve">Data Subject </w:t>
      </w:r>
      <w:r w:rsidR="008D3AF8">
        <w:rPr>
          <w:rFonts w:ascii="Arial" w:hAnsi="Arial" w:cs="Arial"/>
          <w:sz w:val="24"/>
          <w:szCs w:val="24"/>
        </w:rPr>
        <w:t xml:space="preserve">Access </w:t>
      </w:r>
      <w:r>
        <w:rPr>
          <w:rFonts w:ascii="Arial" w:hAnsi="Arial" w:cs="Arial"/>
          <w:sz w:val="24"/>
          <w:szCs w:val="24"/>
        </w:rPr>
        <w:t>Request</w:t>
      </w:r>
      <w:r w:rsidR="008D3AF8">
        <w:rPr>
          <w:rFonts w:ascii="Arial" w:hAnsi="Arial" w:cs="Arial"/>
          <w:sz w:val="24"/>
          <w:szCs w:val="24"/>
        </w:rPr>
        <w:t>s</w:t>
      </w:r>
      <w:r w:rsidRPr="004D3C05">
        <w:rPr>
          <w:rFonts w:ascii="Arial" w:hAnsi="Arial" w:cs="Arial"/>
          <w:sz w:val="24"/>
          <w:szCs w:val="24"/>
        </w:rPr>
        <w:t xml:space="preserve"> (or purported Data </w:t>
      </w:r>
      <w:proofErr w:type="gramStart"/>
      <w:r w:rsidRPr="004D3C05">
        <w:rPr>
          <w:rFonts w:ascii="Arial" w:hAnsi="Arial" w:cs="Arial"/>
          <w:sz w:val="24"/>
          <w:szCs w:val="24"/>
        </w:rPr>
        <w:t xml:space="preserve">Subject  </w:t>
      </w:r>
      <w:r w:rsidR="008D3AF8">
        <w:rPr>
          <w:rFonts w:ascii="Arial" w:hAnsi="Arial" w:cs="Arial"/>
          <w:sz w:val="24"/>
          <w:szCs w:val="24"/>
        </w:rPr>
        <w:t>Access</w:t>
      </w:r>
      <w:proofErr w:type="gramEnd"/>
      <w:r w:rsidR="008D3AF8">
        <w:rPr>
          <w:rFonts w:ascii="Arial" w:hAnsi="Arial" w:cs="Arial"/>
          <w:sz w:val="24"/>
          <w:szCs w:val="24"/>
        </w:rPr>
        <w:t xml:space="preserve"> </w:t>
      </w:r>
      <w:r w:rsidRPr="004D3C05">
        <w:rPr>
          <w:rFonts w:ascii="Arial" w:hAnsi="Arial" w:cs="Arial"/>
          <w:sz w:val="24"/>
          <w:szCs w:val="24"/>
        </w:rPr>
        <w:t>Requests) from Data Subjects (or third parties on their behalf);</w:t>
      </w:r>
    </w:p>
    <w:p w14:paraId="3E21FD3C"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the volume of requests from Data Subjects (or third parties on their behalf) to rectify, block or erase any Personal Data; </w:t>
      </w:r>
    </w:p>
    <w:p w14:paraId="38FCB207"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any other requests, complaints or communications from Data Subjects (or third parties on their behalf) relating to the other Party’s obligations under applicable Data Protection L</w:t>
      </w:r>
      <w:r>
        <w:rPr>
          <w:rFonts w:ascii="Arial" w:hAnsi="Arial" w:cs="Arial"/>
          <w:sz w:val="24"/>
          <w:szCs w:val="24"/>
        </w:rPr>
        <w:t>egislation</w:t>
      </w:r>
      <w:r w:rsidRPr="004D3C05">
        <w:rPr>
          <w:rFonts w:ascii="Arial" w:hAnsi="Arial" w:cs="Arial"/>
          <w:sz w:val="24"/>
          <w:szCs w:val="24"/>
        </w:rPr>
        <w:t>;</w:t>
      </w:r>
    </w:p>
    <w:p w14:paraId="5146781B"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(iv)</w:t>
      </w:r>
      <w:r w:rsidRPr="004D3C05">
        <w:rPr>
          <w:rFonts w:ascii="Arial" w:hAnsi="Arial" w:cs="Arial"/>
          <w:sz w:val="24"/>
          <w:szCs w:val="24"/>
        </w:rPr>
        <w:tab/>
        <w:t>any communications from the Information Commissioner or any other regulatory authority in connection with Personal Data; and</w:t>
      </w:r>
    </w:p>
    <w:p w14:paraId="177A7B2E" w14:textId="77777777" w:rsidR="006D1BF4" w:rsidRPr="004D3C05" w:rsidRDefault="006D1BF4" w:rsidP="006D1BF4">
      <w:pPr>
        <w:ind w:left="1770" w:hanging="567"/>
        <w:rPr>
          <w:rFonts w:ascii="Arial" w:hAnsi="Arial" w:cs="Arial"/>
          <w:sz w:val="24"/>
          <w:szCs w:val="24"/>
        </w:rPr>
      </w:pPr>
      <w:r w:rsidRPr="004D3C05">
        <w:rPr>
          <w:rFonts w:ascii="Arial" w:hAnsi="Arial" w:cs="Arial"/>
          <w:sz w:val="24"/>
          <w:szCs w:val="24"/>
        </w:rPr>
        <w:t>(v)</w:t>
      </w:r>
      <w:r w:rsidRPr="004D3C05">
        <w:rPr>
          <w:rFonts w:ascii="Arial" w:hAnsi="Arial" w:cs="Arial"/>
          <w:sz w:val="24"/>
          <w:szCs w:val="24"/>
        </w:rPr>
        <w:tab/>
        <w:t>any requests from any third party for disclosure of Personal Data where compliance with such request is required or purported to be required by Law</w:t>
      </w:r>
      <w:r>
        <w:rPr>
          <w:rFonts w:ascii="Arial" w:hAnsi="Arial" w:cs="Arial"/>
          <w:sz w:val="24"/>
          <w:szCs w:val="24"/>
        </w:rPr>
        <w:t>,</w:t>
      </w:r>
    </w:p>
    <w:p w14:paraId="50D43F3E" w14:textId="77777777" w:rsidR="006D1BF4" w:rsidRPr="004D3C05" w:rsidRDefault="006D1BF4" w:rsidP="006D1BF4">
      <w:pPr>
        <w:ind w:left="1203"/>
        <w:rPr>
          <w:rFonts w:ascii="Arial" w:hAnsi="Arial" w:cs="Arial"/>
          <w:sz w:val="24"/>
          <w:szCs w:val="24"/>
        </w:rPr>
      </w:pPr>
      <w:r w:rsidRPr="004D3C05">
        <w:rPr>
          <w:rFonts w:ascii="Arial" w:hAnsi="Arial" w:cs="Arial"/>
          <w:sz w:val="24"/>
          <w:szCs w:val="24"/>
        </w:rPr>
        <w:t xml:space="preserve">that it has received in relation to the subject matter of the </w:t>
      </w:r>
      <w:r w:rsidR="00A95945">
        <w:rPr>
          <w:rFonts w:ascii="Arial" w:hAnsi="Arial" w:cs="Arial"/>
          <w:sz w:val="24"/>
          <w:szCs w:val="24"/>
        </w:rPr>
        <w:t>Contract</w:t>
      </w:r>
      <w:r w:rsidRPr="004D3C05">
        <w:rPr>
          <w:rFonts w:ascii="Arial" w:hAnsi="Arial" w:cs="Arial"/>
          <w:sz w:val="24"/>
          <w:szCs w:val="24"/>
        </w:rPr>
        <w:t xml:space="preserve"> during that period; </w:t>
      </w:r>
    </w:p>
    <w:p w14:paraId="798B1BD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(b)</w:t>
      </w:r>
      <w:r w:rsidRPr="004D3C05">
        <w:rPr>
          <w:rFonts w:ascii="Arial" w:hAnsi="Arial" w:cs="Arial"/>
          <w:sz w:val="24"/>
          <w:szCs w:val="24"/>
        </w:rPr>
        <w:tab/>
      </w:r>
      <w:r w:rsidRPr="004D3C05">
        <w:rPr>
          <w:rFonts w:ascii="Arial" w:hAnsi="Arial" w:cs="Arial"/>
          <w:sz w:val="24"/>
          <w:szCs w:val="24"/>
          <w:highlight w:val="white"/>
        </w:rPr>
        <w:t>notify each other immediately if it receives any</w:t>
      </w:r>
      <w:r w:rsidRPr="004D3C05">
        <w:rPr>
          <w:rFonts w:ascii="Arial" w:hAnsi="Arial" w:cs="Arial"/>
          <w:sz w:val="24"/>
          <w:szCs w:val="24"/>
        </w:rPr>
        <w:t xml:space="preserve"> request, complaint or communication made as referred to in Clauses 2.1(a)(</w:t>
      </w:r>
      <w:proofErr w:type="spellStart"/>
      <w:r w:rsidRPr="004D3C05">
        <w:rPr>
          <w:rFonts w:ascii="Arial" w:hAnsi="Arial" w:cs="Arial"/>
          <w:sz w:val="24"/>
          <w:szCs w:val="24"/>
        </w:rPr>
        <w:t>i</w:t>
      </w:r>
      <w:proofErr w:type="spellEnd"/>
      <w:r w:rsidRPr="004D3C05">
        <w:rPr>
          <w:rFonts w:ascii="Arial" w:hAnsi="Arial" w:cs="Arial"/>
          <w:sz w:val="24"/>
          <w:szCs w:val="24"/>
        </w:rPr>
        <w:t xml:space="preserve">) to (v); </w:t>
      </w:r>
    </w:p>
    <w:p w14:paraId="68B70926"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(c)</w:t>
      </w:r>
      <w:r w:rsidRPr="004D3C05">
        <w:rPr>
          <w:rFonts w:ascii="Arial" w:hAnsi="Arial" w:cs="Arial"/>
          <w:sz w:val="24"/>
          <w:szCs w:val="24"/>
        </w:rPr>
        <w:tab/>
        <w:t>provide the other Party with full cooperation and assistance in relation to any request, complaint or communication made as referred to in Clauses 2.1(a)(iii) to (v) to enable the other Party to comply with the relevant timescales set out in the Data Protection L</w:t>
      </w:r>
      <w:r>
        <w:rPr>
          <w:rFonts w:ascii="Arial" w:hAnsi="Arial" w:cs="Arial"/>
          <w:sz w:val="24"/>
          <w:szCs w:val="24"/>
        </w:rPr>
        <w:t>egislation;</w:t>
      </w:r>
    </w:p>
    <w:p w14:paraId="50E6EA1E" w14:textId="0C274C9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 xml:space="preserve">(d) </w:t>
      </w:r>
      <w:r w:rsidRPr="004D3C05">
        <w:rPr>
          <w:rFonts w:ascii="Arial" w:hAnsi="Arial" w:cs="Arial"/>
          <w:sz w:val="24"/>
          <w:szCs w:val="24"/>
        </w:rPr>
        <w:tab/>
        <w:t xml:space="preserve">not disclose or transfer the Personal Data to any third party unless necessary for the provision of the Services and, for any disclosure or transfer of Personal Data to any third party, save where such disclosure or transfer is specifically authorised under </w:t>
      </w:r>
      <w:r w:rsidR="00A95945">
        <w:rPr>
          <w:rFonts w:ascii="Arial" w:hAnsi="Arial" w:cs="Arial"/>
          <w:sz w:val="24"/>
          <w:szCs w:val="24"/>
        </w:rPr>
        <w:t>the Contract</w:t>
      </w:r>
      <w:r w:rsidRPr="004D3C05">
        <w:rPr>
          <w:rFonts w:ascii="Arial" w:hAnsi="Arial" w:cs="Arial"/>
          <w:sz w:val="24"/>
          <w:szCs w:val="24"/>
        </w:rPr>
        <w:t xml:space="preserve"> or is required by Law)</w:t>
      </w:r>
      <w:r w:rsidR="00D2062B">
        <w:rPr>
          <w:rFonts w:ascii="Arial" w:hAnsi="Arial" w:cs="Arial"/>
          <w:sz w:val="24"/>
          <w:szCs w:val="24"/>
        </w:rPr>
        <w:t xml:space="preserve"> ensure consent has been obtained from the Data Subject before disclosing or transferring the Personal Data to the third party</w:t>
      </w:r>
      <w:r w:rsidRPr="004D3C05">
        <w:rPr>
          <w:rFonts w:ascii="Arial" w:hAnsi="Arial" w:cs="Arial"/>
          <w:sz w:val="24"/>
          <w:szCs w:val="24"/>
        </w:rPr>
        <w:t>. For the avoidance of doubt to which Personal Data is transferred must be subject to equivalent obligations which are no less onerous than those set out in this Annex</w:t>
      </w:r>
      <w:r>
        <w:rPr>
          <w:rFonts w:ascii="Arial" w:hAnsi="Arial" w:cs="Arial"/>
          <w:sz w:val="24"/>
          <w:szCs w:val="24"/>
        </w:rPr>
        <w:t>;</w:t>
      </w:r>
    </w:p>
    <w:p w14:paraId="45B06FA4"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(e)</w:t>
      </w:r>
      <w:r w:rsidRPr="004D3C05">
        <w:rPr>
          <w:rFonts w:ascii="Arial" w:hAnsi="Arial" w:cs="Arial"/>
          <w:sz w:val="24"/>
          <w:szCs w:val="24"/>
        </w:rPr>
        <w:tab/>
        <w:t>request from the Data Subject only the minimum information necessary to provide the Services and treat such extracted information as Confidential Information</w:t>
      </w:r>
      <w:r>
        <w:rPr>
          <w:rFonts w:ascii="Arial" w:hAnsi="Arial" w:cs="Arial"/>
          <w:sz w:val="24"/>
          <w:szCs w:val="24"/>
        </w:rPr>
        <w:t>;</w:t>
      </w:r>
    </w:p>
    <w:p w14:paraId="1CB7D241"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t>(f)</w:t>
      </w:r>
      <w:r w:rsidRPr="004D3C05">
        <w:rPr>
          <w:rFonts w:ascii="Arial" w:hAnsi="Arial" w:cs="Arial"/>
          <w:sz w:val="24"/>
          <w:szCs w:val="24"/>
        </w:rPr>
        <w:tab/>
        <w:t xml:space="preserve">ensure that at all times it has in place appropriate Protective Measures to guard against unauthorised or unlawful </w:t>
      </w:r>
      <w:r w:rsidR="00D1232B">
        <w:rPr>
          <w:rFonts w:ascii="Arial" w:hAnsi="Arial" w:cs="Arial"/>
          <w:sz w:val="24"/>
          <w:szCs w:val="24"/>
        </w:rPr>
        <w:t>P</w:t>
      </w:r>
      <w:r w:rsidRPr="004D3C05">
        <w:rPr>
          <w:rFonts w:ascii="Arial" w:hAnsi="Arial" w:cs="Arial"/>
          <w:sz w:val="24"/>
          <w:szCs w:val="24"/>
        </w:rPr>
        <w:t>rocessing of the Personal Data and/or accidental loss, destruction or damage to the Personal Data and unauthorised or unlawful disclosure of or access to the Personal Data</w:t>
      </w:r>
      <w:r>
        <w:rPr>
          <w:rFonts w:ascii="Arial" w:hAnsi="Arial" w:cs="Arial"/>
          <w:sz w:val="24"/>
          <w:szCs w:val="24"/>
        </w:rPr>
        <w:t>;</w:t>
      </w:r>
    </w:p>
    <w:p w14:paraId="5309BBC3" w14:textId="77777777" w:rsidR="006D1BF4" w:rsidRPr="004D3C05" w:rsidRDefault="006D1BF4" w:rsidP="006D1BF4">
      <w:pPr>
        <w:ind w:left="1203" w:hanging="566"/>
        <w:rPr>
          <w:rFonts w:ascii="Arial" w:hAnsi="Arial" w:cs="Arial"/>
          <w:sz w:val="24"/>
          <w:szCs w:val="24"/>
        </w:rPr>
      </w:pPr>
      <w:r w:rsidRPr="004D3C05">
        <w:rPr>
          <w:rFonts w:ascii="Arial" w:hAnsi="Arial" w:cs="Arial"/>
          <w:sz w:val="24"/>
          <w:szCs w:val="24"/>
        </w:rPr>
        <w:lastRenderedPageBreak/>
        <w:t>(g)</w:t>
      </w:r>
      <w:r w:rsidRPr="004D3C05">
        <w:rPr>
          <w:rFonts w:ascii="Arial" w:hAnsi="Arial" w:cs="Arial"/>
          <w:sz w:val="24"/>
          <w:szCs w:val="24"/>
        </w:rPr>
        <w:tab/>
        <w:t>take all reasonable steps to ensure the reliability and integrity of any of its Personnel who have access to the Personal Data and ensure that its Personnel:</w:t>
      </w:r>
    </w:p>
    <w:p w14:paraId="377511DD" w14:textId="72C5AAB6"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w:t>
      </w:r>
      <w:r w:rsidRPr="004D3C05">
        <w:rPr>
          <w:rFonts w:ascii="Arial" w:hAnsi="Arial" w:cs="Arial"/>
          <w:sz w:val="24"/>
          <w:szCs w:val="24"/>
        </w:rPr>
        <w:tab/>
        <w:t xml:space="preserve">are aware of and comply with </w:t>
      </w:r>
      <w:proofErr w:type="gramStart"/>
      <w:r w:rsidRPr="004D3C05">
        <w:rPr>
          <w:rFonts w:ascii="Arial" w:hAnsi="Arial" w:cs="Arial"/>
          <w:sz w:val="24"/>
          <w:szCs w:val="24"/>
        </w:rPr>
        <w:t>their  duties</w:t>
      </w:r>
      <w:proofErr w:type="gramEnd"/>
      <w:r w:rsidRPr="004D3C05">
        <w:rPr>
          <w:rFonts w:ascii="Arial" w:hAnsi="Arial" w:cs="Arial"/>
          <w:sz w:val="24"/>
          <w:szCs w:val="24"/>
        </w:rPr>
        <w:t xml:space="preserve"> under this Annex </w:t>
      </w:r>
      <w:r w:rsidR="00A305B8">
        <w:rPr>
          <w:rFonts w:ascii="Arial" w:hAnsi="Arial" w:cs="Arial"/>
          <w:sz w:val="24"/>
          <w:szCs w:val="24"/>
        </w:rPr>
        <w:t>2</w:t>
      </w:r>
      <w:r w:rsidRPr="004D3C05">
        <w:rPr>
          <w:rFonts w:ascii="Arial" w:hAnsi="Arial" w:cs="Arial"/>
          <w:sz w:val="24"/>
          <w:szCs w:val="24"/>
        </w:rPr>
        <w:t xml:space="preserve"> (</w:t>
      </w:r>
      <w:r w:rsidR="008D3AF8">
        <w:rPr>
          <w:rFonts w:ascii="Arial" w:hAnsi="Arial" w:cs="Arial"/>
          <w:sz w:val="24"/>
          <w:szCs w:val="24"/>
        </w:rPr>
        <w:t xml:space="preserve">Joint </w:t>
      </w:r>
      <w:r w:rsidR="008D3AF8" w:rsidRPr="004D3C05">
        <w:rPr>
          <w:rFonts w:ascii="Arial" w:hAnsi="Arial" w:cs="Arial"/>
          <w:sz w:val="24"/>
          <w:szCs w:val="24"/>
        </w:rPr>
        <w:t xml:space="preserve"> </w:t>
      </w:r>
      <w:r w:rsidR="008D3AF8">
        <w:rPr>
          <w:rFonts w:ascii="Arial" w:hAnsi="Arial" w:cs="Arial"/>
          <w:sz w:val="24"/>
          <w:szCs w:val="24"/>
        </w:rPr>
        <w:t>Controller</w:t>
      </w:r>
      <w:r w:rsidR="008D3AF8" w:rsidRPr="004D3C05">
        <w:rPr>
          <w:rFonts w:ascii="Arial" w:hAnsi="Arial" w:cs="Arial"/>
          <w:sz w:val="24"/>
          <w:szCs w:val="24"/>
        </w:rPr>
        <w:t xml:space="preserve"> </w:t>
      </w:r>
      <w:r w:rsidRPr="004D3C05">
        <w:rPr>
          <w:rFonts w:ascii="Arial" w:hAnsi="Arial" w:cs="Arial"/>
          <w:sz w:val="24"/>
          <w:szCs w:val="24"/>
        </w:rPr>
        <w:t xml:space="preserve">Agreement) and those in respect of Confidential Information </w:t>
      </w:r>
    </w:p>
    <w:p w14:paraId="213B25F3"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w:t>
      </w:r>
      <w:r w:rsidRPr="004D3C05">
        <w:rPr>
          <w:rFonts w:ascii="Arial" w:hAnsi="Arial" w:cs="Arial"/>
          <w:sz w:val="24"/>
          <w:szCs w:val="24"/>
        </w:rPr>
        <w:tab/>
        <w:t xml:space="preserve">are informed of the confidential nature of the Personal Data, are subject to appropriate obligations of confidentiality and do not publish, disclose or divulge any of the Personal Data to any third party where the that Party would not be permitted to do so; </w:t>
      </w:r>
    </w:p>
    <w:p w14:paraId="752BACDF"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w:t>
      </w:r>
      <w:r w:rsidRPr="004D3C05">
        <w:rPr>
          <w:rFonts w:ascii="Arial" w:hAnsi="Arial" w:cs="Arial"/>
          <w:sz w:val="24"/>
          <w:szCs w:val="24"/>
        </w:rPr>
        <w:tab/>
        <w:t>have undergone adequate training in the use, care, protection and handling of personal data as required by the applicable Data Protection Law;</w:t>
      </w:r>
    </w:p>
    <w:p w14:paraId="2793DFCC" w14:textId="641203D6" w:rsidR="006D1BF4" w:rsidRPr="004D3C05" w:rsidRDefault="006D1BF4" w:rsidP="006D1BF4">
      <w:pPr>
        <w:ind w:left="1203" w:hanging="566"/>
        <w:rPr>
          <w:rFonts w:ascii="Arial" w:hAnsi="Arial" w:cs="Arial"/>
          <w:sz w:val="24"/>
          <w:szCs w:val="24"/>
        </w:rPr>
      </w:pPr>
      <w:r w:rsidRPr="004D3C05">
        <w:rPr>
          <w:rFonts w:ascii="Arial" w:hAnsi="Arial" w:cs="Arial"/>
          <w:sz w:val="24"/>
          <w:szCs w:val="24"/>
        </w:rPr>
        <w:t>(h)</w:t>
      </w:r>
      <w:r w:rsidRPr="004D3C05">
        <w:rPr>
          <w:rFonts w:ascii="Arial" w:hAnsi="Arial" w:cs="Arial"/>
          <w:sz w:val="24"/>
          <w:szCs w:val="24"/>
        </w:rPr>
        <w:tab/>
        <w:t xml:space="preserve">ensure that it has in place Protective Measures as appropriate to protect against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008D3AF8" w:rsidRPr="004D3C05">
        <w:rPr>
          <w:rFonts w:ascii="Arial" w:hAnsi="Arial" w:cs="Arial"/>
          <w:sz w:val="24"/>
          <w:szCs w:val="24"/>
        </w:rPr>
        <w:t xml:space="preserve"> </w:t>
      </w:r>
      <w:r w:rsidRPr="004D3C05">
        <w:rPr>
          <w:rFonts w:ascii="Arial" w:hAnsi="Arial" w:cs="Arial"/>
          <w:sz w:val="24"/>
          <w:szCs w:val="24"/>
        </w:rPr>
        <w:t>having taken account of the:</w:t>
      </w:r>
    </w:p>
    <w:p w14:paraId="6EFD6774"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nature of the data to be protected;</w:t>
      </w:r>
    </w:p>
    <w:p w14:paraId="0A76BEE3" w14:textId="42E54674" w:rsidR="006D1BF4" w:rsidRPr="004D3C05" w:rsidRDefault="006D1BF4" w:rsidP="006D1BF4">
      <w:pPr>
        <w:ind w:left="1769"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harm that might result from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w:t>
      </w:r>
    </w:p>
    <w:p w14:paraId="0885B3C1"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(iii)   state of technological development; and</w:t>
      </w:r>
    </w:p>
    <w:p w14:paraId="0C4DA9D0" w14:textId="77777777" w:rsidR="006D1BF4" w:rsidRPr="004D3C05" w:rsidRDefault="006D1BF4" w:rsidP="006D1BF4">
      <w:pPr>
        <w:ind w:left="1769" w:hanging="566"/>
        <w:rPr>
          <w:rFonts w:ascii="Arial" w:hAnsi="Arial" w:cs="Arial"/>
          <w:sz w:val="24"/>
          <w:szCs w:val="24"/>
        </w:rPr>
      </w:pPr>
      <w:r w:rsidRPr="004D3C05">
        <w:rPr>
          <w:rFonts w:ascii="Arial" w:hAnsi="Arial" w:cs="Arial"/>
          <w:sz w:val="24"/>
          <w:szCs w:val="24"/>
        </w:rPr>
        <w:t>(iv)   cost of implementing any measures</w:t>
      </w:r>
      <w:r>
        <w:rPr>
          <w:rFonts w:ascii="Arial" w:hAnsi="Arial" w:cs="Arial"/>
          <w:sz w:val="24"/>
          <w:szCs w:val="24"/>
        </w:rPr>
        <w:t>;</w:t>
      </w:r>
    </w:p>
    <w:p w14:paraId="1A785AF8" w14:textId="70CCA76E"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has the capability (whether technological or otherwise), to the extent required by Data Protection </w:t>
      </w:r>
      <w:r w:rsidR="008D3AF8">
        <w:rPr>
          <w:rFonts w:ascii="Arial" w:hAnsi="Arial" w:cs="Arial"/>
          <w:sz w:val="24"/>
          <w:szCs w:val="24"/>
        </w:rPr>
        <w:t>Legislation</w:t>
      </w:r>
      <w:r w:rsidRPr="004D3C05">
        <w:rPr>
          <w:rFonts w:ascii="Arial" w:hAnsi="Arial" w:cs="Arial"/>
          <w:sz w:val="24"/>
          <w:szCs w:val="24"/>
        </w:rPr>
        <w:t xml:space="preserve">, to provide or correct or delete at the request of a Data Subject all the Personal Data relating to that Data Subject that the </w:t>
      </w:r>
      <w:r>
        <w:rPr>
          <w:rFonts w:ascii="Arial" w:hAnsi="Arial" w:cs="Arial"/>
          <w:sz w:val="24"/>
          <w:szCs w:val="24"/>
        </w:rPr>
        <w:t>Supplier</w:t>
      </w:r>
      <w:r w:rsidRPr="004D3C05">
        <w:rPr>
          <w:rFonts w:ascii="Arial" w:hAnsi="Arial" w:cs="Arial"/>
          <w:sz w:val="24"/>
          <w:szCs w:val="24"/>
        </w:rPr>
        <w:t xml:space="preserve"> holds; and</w:t>
      </w:r>
    </w:p>
    <w:p w14:paraId="16469DBC" w14:textId="76401840" w:rsidR="006D1BF4" w:rsidRPr="004D3C05" w:rsidRDefault="006D1BF4" w:rsidP="006D1BF4">
      <w:pPr>
        <w:ind w:left="1203" w:hanging="566"/>
        <w:rPr>
          <w:rFonts w:ascii="Arial" w:hAnsi="Arial" w:cs="Arial"/>
          <w:sz w:val="24"/>
          <w:szCs w:val="24"/>
        </w:rPr>
      </w:pPr>
      <w:r w:rsidRPr="004D3C05">
        <w:rPr>
          <w:rFonts w:ascii="Arial" w:hAnsi="Arial" w:cs="Arial"/>
          <w:sz w:val="24"/>
          <w:szCs w:val="24"/>
        </w:rPr>
        <w:t>(</w:t>
      </w:r>
      <w:proofErr w:type="spellStart"/>
      <w:r w:rsidRPr="004D3C05">
        <w:rPr>
          <w:rFonts w:ascii="Arial" w:hAnsi="Arial" w:cs="Arial"/>
          <w:sz w:val="24"/>
          <w:szCs w:val="24"/>
        </w:rPr>
        <w:t>i</w:t>
      </w:r>
      <w:proofErr w:type="spellEnd"/>
      <w:r w:rsidRPr="004D3C05">
        <w:rPr>
          <w:rFonts w:ascii="Arial" w:hAnsi="Arial" w:cs="Arial"/>
          <w:sz w:val="24"/>
          <w:szCs w:val="24"/>
        </w:rPr>
        <w:t xml:space="preserve">)  </w:t>
      </w:r>
      <w:r w:rsidRPr="004D3C05">
        <w:rPr>
          <w:rFonts w:ascii="Arial" w:hAnsi="Arial" w:cs="Arial"/>
          <w:sz w:val="24"/>
          <w:szCs w:val="24"/>
        </w:rPr>
        <w:tab/>
        <w:t xml:space="preserve">ensure that it notifies the other Party as soon as it becomes aware of a </w:t>
      </w:r>
      <w:r w:rsidR="008D3AF8">
        <w:rPr>
          <w:rFonts w:ascii="Arial" w:hAnsi="Arial" w:cs="Arial"/>
          <w:sz w:val="24"/>
          <w:szCs w:val="24"/>
        </w:rPr>
        <w:t xml:space="preserve">Personal </w:t>
      </w:r>
      <w:r w:rsidRPr="004D3C05">
        <w:rPr>
          <w:rFonts w:ascii="Arial" w:hAnsi="Arial" w:cs="Arial"/>
          <w:sz w:val="24"/>
          <w:szCs w:val="24"/>
        </w:rPr>
        <w:t xml:space="preserve">Data </w:t>
      </w:r>
      <w:r w:rsidR="008D3AF8">
        <w:rPr>
          <w:rFonts w:ascii="Arial" w:hAnsi="Arial" w:cs="Arial"/>
          <w:sz w:val="24"/>
          <w:szCs w:val="24"/>
        </w:rPr>
        <w:t>Breach</w:t>
      </w:r>
      <w:r w:rsidRPr="004D3C05">
        <w:rPr>
          <w:rFonts w:ascii="Arial" w:hAnsi="Arial" w:cs="Arial"/>
          <w:sz w:val="24"/>
          <w:szCs w:val="24"/>
        </w:rPr>
        <w:t xml:space="preserve">. </w:t>
      </w:r>
    </w:p>
    <w:p w14:paraId="2E1DED45" w14:textId="5CB6FEAF" w:rsidR="006D1BF4" w:rsidRPr="004D3C05" w:rsidRDefault="006D1BF4" w:rsidP="006D1BF4">
      <w:pPr>
        <w:ind w:left="11" w:hanging="720"/>
        <w:rPr>
          <w:rFonts w:ascii="Arial" w:hAnsi="Arial" w:cs="Arial"/>
          <w:sz w:val="24"/>
          <w:szCs w:val="24"/>
        </w:rPr>
      </w:pPr>
      <w:r w:rsidRPr="004D3C05">
        <w:rPr>
          <w:rFonts w:ascii="Arial" w:hAnsi="Arial" w:cs="Arial"/>
          <w:sz w:val="24"/>
          <w:szCs w:val="24"/>
        </w:rPr>
        <w:t xml:space="preserve">2.2 </w:t>
      </w:r>
      <w:r w:rsidRPr="004D3C05">
        <w:rPr>
          <w:rFonts w:ascii="Arial" w:hAnsi="Arial" w:cs="Arial"/>
          <w:sz w:val="24"/>
          <w:szCs w:val="24"/>
        </w:rPr>
        <w:tab/>
        <w:t xml:space="preserve">Each Joint Controller shall use its reasonable endeavours to assist the other Controller to comply with any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 xml:space="preserve">and shall not perform its obligations under this Annex in such a way as to cause the other Joint Controller to breach any of its obligations under applicable Data Protection </w:t>
      </w:r>
      <w:r w:rsidR="008D3AF8">
        <w:rPr>
          <w:rFonts w:ascii="Arial" w:hAnsi="Arial" w:cs="Arial"/>
          <w:sz w:val="24"/>
          <w:szCs w:val="24"/>
        </w:rPr>
        <w:t>Legislation</w:t>
      </w:r>
      <w:r w:rsidR="008D3AF8" w:rsidRPr="004D3C05">
        <w:rPr>
          <w:rFonts w:ascii="Arial" w:hAnsi="Arial" w:cs="Arial"/>
          <w:sz w:val="24"/>
          <w:szCs w:val="24"/>
        </w:rPr>
        <w:t xml:space="preserve"> </w:t>
      </w:r>
      <w:r w:rsidRPr="004D3C05">
        <w:rPr>
          <w:rFonts w:ascii="Arial" w:hAnsi="Arial" w:cs="Arial"/>
          <w:sz w:val="24"/>
          <w:szCs w:val="24"/>
        </w:rPr>
        <w:t>to the extent it is aware, or ought reasonably to have been aware, that the same would be a breach of such obligations</w:t>
      </w:r>
    </w:p>
    <w:p w14:paraId="4D243DD7" w14:textId="77777777" w:rsidR="006D1BF4" w:rsidRDefault="006D1BF4" w:rsidP="006D1BF4">
      <w:pPr>
        <w:ind w:left="11" w:hanging="720"/>
        <w:rPr>
          <w:rFonts w:ascii="Arial" w:hAnsi="Arial" w:cs="Arial"/>
          <w:b/>
          <w:sz w:val="24"/>
          <w:szCs w:val="24"/>
        </w:rPr>
      </w:pPr>
      <w:r w:rsidRPr="004D3C05">
        <w:rPr>
          <w:rFonts w:ascii="Arial" w:hAnsi="Arial" w:cs="Arial"/>
          <w:sz w:val="24"/>
          <w:szCs w:val="24"/>
        </w:rPr>
        <w:t>3</w:t>
      </w:r>
      <w:r w:rsidRPr="004D3C05">
        <w:rPr>
          <w:rFonts w:ascii="Arial" w:hAnsi="Arial" w:cs="Arial"/>
          <w:b/>
          <w:sz w:val="24"/>
          <w:szCs w:val="24"/>
        </w:rPr>
        <w:t>. Data Protection Breach</w:t>
      </w:r>
    </w:p>
    <w:p w14:paraId="02654FC7" w14:textId="2BF52D73" w:rsidR="006D1BF4" w:rsidRPr="004D3C05" w:rsidRDefault="006D1BF4" w:rsidP="006D1BF4">
      <w:pPr>
        <w:rPr>
          <w:rFonts w:ascii="Arial" w:hAnsi="Arial" w:cs="Arial"/>
          <w:sz w:val="24"/>
          <w:szCs w:val="24"/>
        </w:rPr>
      </w:pPr>
      <w:r w:rsidRPr="004D3C05">
        <w:rPr>
          <w:rFonts w:ascii="Arial" w:hAnsi="Arial" w:cs="Arial"/>
          <w:sz w:val="24"/>
          <w:szCs w:val="24"/>
        </w:rPr>
        <w:t xml:space="preserve">3.1 Without prejudice to </w:t>
      </w:r>
      <w:r>
        <w:rPr>
          <w:rFonts w:ascii="Arial" w:hAnsi="Arial" w:cs="Arial"/>
          <w:sz w:val="24"/>
          <w:szCs w:val="24"/>
        </w:rPr>
        <w:t>Paragraph</w:t>
      </w:r>
      <w:r w:rsidRPr="004D3C05">
        <w:rPr>
          <w:rFonts w:ascii="Arial" w:hAnsi="Arial" w:cs="Arial"/>
          <w:sz w:val="24"/>
          <w:szCs w:val="24"/>
        </w:rPr>
        <w:t xml:space="preserve"> 3.2, each Party shall notify the other Party promptly and without undue delay, and in any event within 48 hours, upon becoming </w:t>
      </w:r>
      <w:r w:rsidRPr="004D3C05">
        <w:rPr>
          <w:rFonts w:ascii="Arial" w:hAnsi="Arial" w:cs="Arial"/>
          <w:sz w:val="24"/>
          <w:szCs w:val="24"/>
        </w:rPr>
        <w:lastRenderedPageBreak/>
        <w:t xml:space="preserve">aware of any Personal Data Breach or circumstances that are likely to give rise to a Personal Data Breach, providing the </w:t>
      </w:r>
      <w:r w:rsidR="00D2062B">
        <w:rPr>
          <w:rFonts w:ascii="Arial" w:hAnsi="Arial" w:cs="Arial"/>
          <w:sz w:val="24"/>
          <w:szCs w:val="24"/>
        </w:rPr>
        <w:t>other Party</w:t>
      </w:r>
      <w:r w:rsidRPr="004D3C05">
        <w:rPr>
          <w:rFonts w:ascii="Arial" w:hAnsi="Arial" w:cs="Arial"/>
          <w:sz w:val="24"/>
          <w:szCs w:val="24"/>
        </w:rPr>
        <w:t xml:space="preserve"> and its advisors with:</w:t>
      </w:r>
    </w:p>
    <w:p w14:paraId="03B243A3"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sufficient information and in a </w:t>
      </w:r>
      <w:proofErr w:type="gramStart"/>
      <w:r w:rsidRPr="004D3C05">
        <w:rPr>
          <w:rFonts w:ascii="Arial" w:hAnsi="Arial" w:cs="Arial"/>
          <w:sz w:val="24"/>
          <w:szCs w:val="24"/>
        </w:rPr>
        <w:t>timescale</w:t>
      </w:r>
      <w:proofErr w:type="gramEnd"/>
      <w:r w:rsidRPr="004D3C05">
        <w:rPr>
          <w:rFonts w:ascii="Arial" w:hAnsi="Arial" w:cs="Arial"/>
          <w:sz w:val="24"/>
          <w:szCs w:val="24"/>
        </w:rPr>
        <w:t xml:space="preserve"> which allows the other Party to meet any obligations to report a Personal Data Breach under the Data Protection </w:t>
      </w:r>
      <w:r>
        <w:rPr>
          <w:rFonts w:ascii="Arial" w:hAnsi="Arial" w:cs="Arial"/>
          <w:sz w:val="24"/>
          <w:szCs w:val="24"/>
        </w:rPr>
        <w:t>Legislation</w:t>
      </w:r>
      <w:r w:rsidRPr="004D3C05">
        <w:rPr>
          <w:rFonts w:ascii="Arial" w:hAnsi="Arial" w:cs="Arial"/>
          <w:sz w:val="24"/>
          <w:szCs w:val="24"/>
        </w:rPr>
        <w:t>;</w:t>
      </w:r>
    </w:p>
    <w:p w14:paraId="68D97C7C" w14:textId="77777777" w:rsidR="006D1BF4" w:rsidRPr="004D3C05" w:rsidRDefault="006D1BF4" w:rsidP="006D1BF4">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all reasonable assistance, including:</w:t>
      </w:r>
    </w:p>
    <w:p w14:paraId="7A89A1B0" w14:textId="77777777" w:rsidR="006D1BF4" w:rsidRPr="00C716C9" w:rsidRDefault="006D1BF4" w:rsidP="00C716C9">
      <w:pPr>
        <w:pStyle w:val="ListParagraph"/>
        <w:numPr>
          <w:ilvl w:val="5"/>
          <w:numId w:val="37"/>
        </w:numPr>
        <w:ind w:left="1276"/>
        <w:rPr>
          <w:rFonts w:ascii="Arial" w:hAnsi="Arial" w:cs="Arial"/>
          <w:sz w:val="24"/>
          <w:szCs w:val="24"/>
        </w:rPr>
      </w:pPr>
      <w:r w:rsidRPr="00C716C9">
        <w:rPr>
          <w:rFonts w:ascii="Arial" w:hAnsi="Arial" w:cs="Arial"/>
          <w:sz w:val="24"/>
          <w:szCs w:val="24"/>
        </w:rPr>
        <w:t>co-operation with the other Party and the Information Commissioner investigating the Personal Data Breach and its cause, containing and recovering the compromised Personal Data and compliance with the applicable guidance;</w:t>
      </w:r>
    </w:p>
    <w:p w14:paraId="0D0CC923" w14:textId="023D53DB"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 xml:space="preserve">co-operation with the other Party including taking such reasonable steps as are directed by the </w:t>
      </w:r>
      <w:r w:rsidR="00D2062B">
        <w:rPr>
          <w:rFonts w:ascii="Arial" w:hAnsi="Arial" w:cs="Arial"/>
          <w:sz w:val="24"/>
          <w:szCs w:val="24"/>
        </w:rPr>
        <w:t>other Party</w:t>
      </w:r>
      <w:r w:rsidRPr="004D3C05">
        <w:rPr>
          <w:rFonts w:ascii="Arial" w:hAnsi="Arial" w:cs="Arial"/>
          <w:sz w:val="24"/>
          <w:szCs w:val="24"/>
        </w:rPr>
        <w:t xml:space="preserve"> to assist in the investigation, mitigation and remediation of a Personal Data Breach;</w:t>
      </w:r>
    </w:p>
    <w:p w14:paraId="3E8D0248"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co-ordination with the other Party regarding the management of public relations and public statements relating to the Personal Data Breach;</w:t>
      </w:r>
      <w:r>
        <w:rPr>
          <w:rFonts w:ascii="Arial" w:hAnsi="Arial" w:cs="Arial"/>
          <w:sz w:val="24"/>
          <w:szCs w:val="24"/>
        </w:rPr>
        <w:t xml:space="preserve"> and/or</w:t>
      </w:r>
    </w:p>
    <w:p w14:paraId="429D5155" w14:textId="77777777" w:rsidR="006D1BF4" w:rsidRPr="004D3C05" w:rsidRDefault="006D1BF4" w:rsidP="00C716C9">
      <w:pPr>
        <w:pStyle w:val="ListParagraph"/>
        <w:numPr>
          <w:ilvl w:val="5"/>
          <w:numId w:val="37"/>
        </w:numPr>
        <w:ind w:left="1276"/>
        <w:rPr>
          <w:rFonts w:ascii="Arial" w:hAnsi="Arial" w:cs="Arial"/>
          <w:sz w:val="24"/>
          <w:szCs w:val="24"/>
        </w:rPr>
      </w:pPr>
      <w:r w:rsidRPr="004D3C05">
        <w:rPr>
          <w:rFonts w:ascii="Arial" w:hAnsi="Arial" w:cs="Arial"/>
          <w:sz w:val="24"/>
          <w:szCs w:val="24"/>
        </w:rPr>
        <w:t>providing the other Party and to the extent instructed by the other Party to do so, and/or the Information Commissioner investigating the Personal Data Breach, with complete information relating to the Personal Data Breach, including, without limitation, the information set out in Clause 3.2.</w:t>
      </w:r>
    </w:p>
    <w:p w14:paraId="2846072B" w14:textId="77777777" w:rsidR="006D1BF4" w:rsidRPr="004D3C05" w:rsidRDefault="006D1BF4" w:rsidP="006D1BF4">
      <w:pPr>
        <w:rPr>
          <w:rFonts w:ascii="Arial" w:hAnsi="Arial" w:cs="Arial"/>
          <w:sz w:val="24"/>
          <w:szCs w:val="24"/>
        </w:rPr>
      </w:pPr>
      <w:r w:rsidRPr="004D3C05">
        <w:rPr>
          <w:rFonts w:ascii="Arial" w:hAnsi="Arial" w:cs="Arial"/>
          <w:sz w:val="24"/>
          <w:szCs w:val="24"/>
        </w:rPr>
        <w:t>3.2 Each Party shall take all steps to restore, re-constitute and/or reconstruct any Personal Data where it has  lost, damaged, destroyed, altered or corrupted as a result of a Personal Data Breach as it was  that Party’s own data at its own cost with all possible speed and shall provide the other Party with all reasonable assistance in respect of any such Personal Data Breach, including providing the other Party, as soon as possible and within 48 hours of the Personal Data Breach relating to the Personal Data Breach, in particular:</w:t>
      </w:r>
    </w:p>
    <w:p w14:paraId="218DB59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a</w:t>
      </w:r>
      <w:r w:rsidRPr="004D3C05">
        <w:rPr>
          <w:rFonts w:ascii="Arial" w:hAnsi="Arial" w:cs="Arial"/>
          <w:sz w:val="24"/>
          <w:szCs w:val="24"/>
        </w:rPr>
        <w:t xml:space="preserve">) the nature of the Personal Data Breach; </w:t>
      </w:r>
    </w:p>
    <w:p w14:paraId="547B5750"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b</w:t>
      </w:r>
      <w:r w:rsidRPr="004D3C05">
        <w:rPr>
          <w:rFonts w:ascii="Arial" w:hAnsi="Arial" w:cs="Arial"/>
          <w:sz w:val="24"/>
          <w:szCs w:val="24"/>
        </w:rPr>
        <w:t>) the nature of Personal Data affected;</w:t>
      </w:r>
    </w:p>
    <w:p w14:paraId="1AD17786"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c</w:t>
      </w:r>
      <w:r w:rsidRPr="004D3C05">
        <w:rPr>
          <w:rFonts w:ascii="Arial" w:hAnsi="Arial" w:cs="Arial"/>
          <w:sz w:val="24"/>
          <w:szCs w:val="24"/>
        </w:rPr>
        <w:t>) the categories and number of Data Subjects concerned;</w:t>
      </w:r>
    </w:p>
    <w:p w14:paraId="70E312E3"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d</w:t>
      </w:r>
      <w:r w:rsidRPr="004D3C05">
        <w:rPr>
          <w:rFonts w:ascii="Arial" w:hAnsi="Arial" w:cs="Arial"/>
          <w:sz w:val="24"/>
          <w:szCs w:val="24"/>
        </w:rPr>
        <w:t xml:space="preserve">) the name and contact details of the </w:t>
      </w:r>
      <w:r>
        <w:rPr>
          <w:rFonts w:ascii="Arial" w:hAnsi="Arial" w:cs="Arial"/>
          <w:sz w:val="24"/>
          <w:szCs w:val="24"/>
        </w:rPr>
        <w:t>Supplier</w:t>
      </w:r>
      <w:r w:rsidRPr="004D3C05">
        <w:rPr>
          <w:rFonts w:ascii="Arial" w:hAnsi="Arial" w:cs="Arial"/>
          <w:sz w:val="24"/>
          <w:szCs w:val="24"/>
        </w:rPr>
        <w:t>’s Data Protection Officer or other relevant contact from whom more information may be obtained;</w:t>
      </w:r>
    </w:p>
    <w:p w14:paraId="52588C0B"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e</w:t>
      </w:r>
      <w:r w:rsidRPr="004D3C05">
        <w:rPr>
          <w:rFonts w:ascii="Arial" w:hAnsi="Arial" w:cs="Arial"/>
          <w:sz w:val="24"/>
          <w:szCs w:val="24"/>
        </w:rPr>
        <w:t>) measures taken or proposed to be taken to address the Personal Data Breach; and</w:t>
      </w:r>
    </w:p>
    <w:p w14:paraId="2A016C52" w14:textId="77777777" w:rsidR="006D1BF4" w:rsidRPr="004D3C05" w:rsidRDefault="006D1BF4" w:rsidP="00C716C9">
      <w:pPr>
        <w:rPr>
          <w:rFonts w:ascii="Arial" w:hAnsi="Arial" w:cs="Arial"/>
          <w:sz w:val="24"/>
          <w:szCs w:val="24"/>
        </w:rPr>
      </w:pPr>
      <w:r w:rsidRPr="004D3C05">
        <w:rPr>
          <w:rFonts w:ascii="Arial" w:hAnsi="Arial" w:cs="Arial"/>
          <w:sz w:val="24"/>
          <w:szCs w:val="24"/>
        </w:rPr>
        <w:t>(</w:t>
      </w:r>
      <w:r w:rsidR="00A305B8">
        <w:rPr>
          <w:rFonts w:ascii="Arial" w:hAnsi="Arial" w:cs="Arial"/>
          <w:sz w:val="24"/>
          <w:szCs w:val="24"/>
        </w:rPr>
        <w:t>f</w:t>
      </w:r>
      <w:r w:rsidRPr="004D3C05">
        <w:rPr>
          <w:rFonts w:ascii="Arial" w:hAnsi="Arial" w:cs="Arial"/>
          <w:sz w:val="24"/>
          <w:szCs w:val="24"/>
        </w:rPr>
        <w:t>) describe the likely consequences of the Personal Data Breach.</w:t>
      </w:r>
    </w:p>
    <w:p w14:paraId="13A555F7" w14:textId="77777777" w:rsidR="006D1BF4" w:rsidRPr="004D3C05" w:rsidRDefault="006D1BF4" w:rsidP="00C716C9">
      <w:pPr>
        <w:keepNext/>
        <w:rPr>
          <w:rFonts w:ascii="Arial" w:hAnsi="Arial" w:cs="Arial"/>
          <w:b/>
          <w:sz w:val="24"/>
          <w:szCs w:val="24"/>
        </w:rPr>
      </w:pPr>
      <w:r w:rsidRPr="004D3C05">
        <w:rPr>
          <w:rFonts w:ascii="Arial" w:hAnsi="Arial" w:cs="Arial"/>
          <w:sz w:val="24"/>
          <w:szCs w:val="24"/>
        </w:rPr>
        <w:lastRenderedPageBreak/>
        <w:t>4</w:t>
      </w:r>
      <w:r w:rsidRPr="004D3C05">
        <w:rPr>
          <w:rFonts w:ascii="Arial" w:hAnsi="Arial" w:cs="Arial"/>
          <w:b/>
          <w:sz w:val="24"/>
          <w:szCs w:val="24"/>
        </w:rPr>
        <w:t>. Audit</w:t>
      </w:r>
    </w:p>
    <w:p w14:paraId="48DFA5D8" w14:textId="77777777" w:rsidR="006D1BF4" w:rsidRPr="004D3C05" w:rsidRDefault="006D1BF4" w:rsidP="006D1BF4">
      <w:pPr>
        <w:rPr>
          <w:rFonts w:ascii="Arial" w:hAnsi="Arial" w:cs="Arial"/>
          <w:sz w:val="24"/>
          <w:szCs w:val="24"/>
        </w:rPr>
      </w:pPr>
      <w:proofErr w:type="gramStart"/>
      <w:r w:rsidRPr="004D3C05">
        <w:rPr>
          <w:rFonts w:ascii="Arial" w:hAnsi="Arial" w:cs="Arial"/>
          <w:sz w:val="24"/>
          <w:szCs w:val="24"/>
        </w:rPr>
        <w:t>4.1  The</w:t>
      </w:r>
      <w:proofErr w:type="gramEnd"/>
      <w:r w:rsidRPr="004D3C05">
        <w:rPr>
          <w:rFonts w:ascii="Arial" w:hAnsi="Arial" w:cs="Arial"/>
          <w:sz w:val="24"/>
          <w:szCs w:val="24"/>
        </w:rPr>
        <w:t xml:space="preserve"> </w:t>
      </w:r>
      <w:r>
        <w:rPr>
          <w:rFonts w:ascii="Arial" w:hAnsi="Arial" w:cs="Arial"/>
          <w:sz w:val="24"/>
          <w:szCs w:val="24"/>
        </w:rPr>
        <w:t>Supplier</w:t>
      </w:r>
      <w:r w:rsidRPr="004D3C05">
        <w:rPr>
          <w:rFonts w:ascii="Arial" w:hAnsi="Arial" w:cs="Arial"/>
          <w:sz w:val="24"/>
          <w:szCs w:val="24"/>
        </w:rPr>
        <w:t xml:space="preserve"> shall permit:</w:t>
      </w:r>
      <w:r w:rsidRPr="004D3C05">
        <w:rPr>
          <w:rFonts w:ascii="Arial" w:hAnsi="Arial" w:cs="Arial"/>
          <w:sz w:val="24"/>
          <w:szCs w:val="24"/>
        </w:rPr>
        <w:tab/>
      </w:r>
    </w:p>
    <w:p w14:paraId="46EA2363"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to conduct, at the </w:t>
      </w:r>
      <w:r w:rsidR="00A305B8">
        <w:rPr>
          <w:rFonts w:ascii="Arial" w:hAnsi="Arial" w:cs="Arial"/>
          <w:sz w:val="24"/>
          <w:szCs w:val="24"/>
        </w:rPr>
        <w:t xml:space="preserve">Relevant </w:t>
      </w:r>
      <w:r w:rsidRPr="004D3C05">
        <w:rPr>
          <w:rFonts w:ascii="Arial" w:hAnsi="Arial" w:cs="Arial"/>
          <w:sz w:val="24"/>
          <w:szCs w:val="24"/>
        </w:rPr>
        <w:t xml:space="preserve">Authority’s cost, data privacy and security audits, assessments and inspections concerning the </w:t>
      </w:r>
      <w:r>
        <w:rPr>
          <w:rFonts w:ascii="Arial" w:hAnsi="Arial" w:cs="Arial"/>
          <w:sz w:val="24"/>
          <w:szCs w:val="24"/>
        </w:rPr>
        <w:t>Supplier</w:t>
      </w:r>
      <w:r w:rsidRPr="004D3C05">
        <w:rPr>
          <w:rFonts w:ascii="Arial" w:hAnsi="Arial" w:cs="Arial"/>
          <w:sz w:val="24"/>
          <w:szCs w:val="24"/>
        </w:rPr>
        <w:t xml:space="preserve">’s data security and privacy procedures relating to Personal Data, its compliance with this Annex </w:t>
      </w:r>
      <w:r w:rsidR="00A305B8">
        <w:rPr>
          <w:rFonts w:ascii="Arial" w:hAnsi="Arial" w:cs="Arial"/>
          <w:sz w:val="24"/>
          <w:szCs w:val="24"/>
        </w:rPr>
        <w:t>2</w:t>
      </w:r>
      <w:r w:rsidRPr="004D3C05">
        <w:rPr>
          <w:rFonts w:ascii="Arial" w:hAnsi="Arial" w:cs="Arial"/>
          <w:sz w:val="24"/>
          <w:szCs w:val="24"/>
        </w:rPr>
        <w:t xml:space="preserve"> and the Data Protection Law</w:t>
      </w:r>
      <w:r>
        <w:rPr>
          <w:rFonts w:ascii="Arial" w:hAnsi="Arial" w:cs="Arial"/>
          <w:sz w:val="24"/>
          <w:szCs w:val="24"/>
        </w:rPr>
        <w:t>; and/or</w:t>
      </w:r>
    </w:p>
    <w:p w14:paraId="1F5C7797" w14:textId="77777777" w:rsidR="00A305B8" w:rsidRPr="004D3C05" w:rsidRDefault="00A305B8" w:rsidP="00C716C9">
      <w:pPr>
        <w:keepNext/>
        <w:pBdr>
          <w:top w:val="nil"/>
          <w:left w:val="nil"/>
          <w:bottom w:val="nil"/>
          <w:right w:val="nil"/>
          <w:between w:val="nil"/>
        </w:pBdr>
        <w:spacing w:after="280" w:line="259" w:lineRule="auto"/>
        <w:ind w:left="709"/>
        <w:contextualSpacing/>
        <w:jc w:val="both"/>
        <w:rPr>
          <w:rFonts w:ascii="Arial" w:hAnsi="Arial" w:cs="Arial"/>
          <w:sz w:val="24"/>
          <w:szCs w:val="24"/>
        </w:rPr>
      </w:pPr>
    </w:p>
    <w:p w14:paraId="3964A18A" w14:textId="77777777" w:rsidR="006D1BF4" w:rsidRDefault="006D1BF4" w:rsidP="00A305B8">
      <w:pPr>
        <w:keepNext/>
        <w:numPr>
          <w:ilvl w:val="0"/>
          <w:numId w:val="18"/>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the </w:t>
      </w:r>
      <w:r w:rsidR="00A305B8">
        <w:rPr>
          <w:rFonts w:ascii="Arial" w:hAnsi="Arial" w:cs="Arial"/>
          <w:sz w:val="24"/>
          <w:szCs w:val="24"/>
        </w:rPr>
        <w:t xml:space="preserve">Relevant </w:t>
      </w:r>
      <w:r w:rsidRPr="004D3C05">
        <w:rPr>
          <w:rFonts w:ascii="Arial" w:hAnsi="Arial" w:cs="Arial"/>
          <w:sz w:val="24"/>
          <w:szCs w:val="24"/>
        </w:rPr>
        <w:t xml:space="preserve">Authority, or a third-party auditor acting under the </w:t>
      </w:r>
      <w:r w:rsidR="00A305B8">
        <w:rPr>
          <w:rFonts w:ascii="Arial" w:hAnsi="Arial" w:cs="Arial"/>
          <w:sz w:val="24"/>
          <w:szCs w:val="24"/>
        </w:rPr>
        <w:t xml:space="preserve">Relevant </w:t>
      </w:r>
      <w:r w:rsidRPr="004D3C05">
        <w:rPr>
          <w:rFonts w:ascii="Arial" w:hAnsi="Arial" w:cs="Arial"/>
          <w:sz w:val="24"/>
          <w:szCs w:val="24"/>
        </w:rPr>
        <w:t xml:space="preserve">Authority’s direction, access to premises at which the Personal Data is accessible or at which it is able to inspect any relevant records, including the record maintained under Article 30 GDPR by the </w:t>
      </w:r>
      <w:r>
        <w:rPr>
          <w:rFonts w:ascii="Arial" w:hAnsi="Arial" w:cs="Arial"/>
          <w:sz w:val="24"/>
          <w:szCs w:val="24"/>
        </w:rPr>
        <w:t>Supplier</w:t>
      </w:r>
      <w:r w:rsidRPr="004D3C05">
        <w:rPr>
          <w:rFonts w:ascii="Arial" w:hAnsi="Arial" w:cs="Arial"/>
          <w:sz w:val="24"/>
          <w:szCs w:val="24"/>
        </w:rPr>
        <w:t xml:space="preserve"> so far as relevant to the </w:t>
      </w:r>
      <w:r w:rsidR="00A305B8">
        <w:rPr>
          <w:rFonts w:ascii="Arial" w:hAnsi="Arial" w:cs="Arial"/>
          <w:sz w:val="24"/>
          <w:szCs w:val="24"/>
        </w:rPr>
        <w:t>Contract</w:t>
      </w:r>
      <w:r w:rsidRPr="004D3C05">
        <w:rPr>
          <w:rFonts w:ascii="Arial" w:hAnsi="Arial" w:cs="Arial"/>
          <w:sz w:val="24"/>
          <w:szCs w:val="24"/>
        </w:rPr>
        <w:t xml:space="preserve">, and procedures, including premises under the control of any third party appointed by the </w:t>
      </w:r>
      <w:r>
        <w:rPr>
          <w:rFonts w:ascii="Arial" w:hAnsi="Arial" w:cs="Arial"/>
          <w:sz w:val="24"/>
          <w:szCs w:val="24"/>
        </w:rPr>
        <w:t>Supplier</w:t>
      </w:r>
      <w:r w:rsidRPr="004D3C05">
        <w:rPr>
          <w:rFonts w:ascii="Arial" w:hAnsi="Arial" w:cs="Arial"/>
          <w:sz w:val="24"/>
          <w:szCs w:val="24"/>
        </w:rPr>
        <w:t xml:space="preserve"> to assist in the provision of the Services. </w:t>
      </w:r>
    </w:p>
    <w:p w14:paraId="6496021F" w14:textId="77777777" w:rsidR="006D1BF4" w:rsidRPr="004D3C05" w:rsidRDefault="006D1BF4" w:rsidP="006D1BF4">
      <w:pPr>
        <w:keepNext/>
        <w:pBdr>
          <w:top w:val="nil"/>
          <w:left w:val="nil"/>
          <w:bottom w:val="nil"/>
          <w:right w:val="nil"/>
          <w:between w:val="nil"/>
        </w:pBdr>
        <w:spacing w:after="280" w:line="259" w:lineRule="auto"/>
        <w:contextualSpacing/>
        <w:rPr>
          <w:rFonts w:ascii="Arial" w:hAnsi="Arial" w:cs="Arial"/>
          <w:sz w:val="24"/>
          <w:szCs w:val="24"/>
        </w:rPr>
      </w:pPr>
    </w:p>
    <w:p w14:paraId="69DC5B0B" w14:textId="77777777" w:rsidR="006D1BF4" w:rsidRPr="004D3C05" w:rsidRDefault="006D1BF4" w:rsidP="006D1BF4">
      <w:pPr>
        <w:keepNext/>
        <w:rPr>
          <w:rFonts w:ascii="Arial" w:hAnsi="Arial" w:cs="Arial"/>
          <w:sz w:val="24"/>
          <w:szCs w:val="24"/>
        </w:rPr>
      </w:pPr>
      <w:r w:rsidRPr="004D3C05">
        <w:rPr>
          <w:rFonts w:ascii="Arial" w:hAnsi="Arial" w:cs="Arial"/>
          <w:sz w:val="24"/>
          <w:szCs w:val="24"/>
        </w:rPr>
        <w:t xml:space="preserve">4.2 The </w:t>
      </w:r>
      <w:r w:rsidR="00A305B8">
        <w:rPr>
          <w:rFonts w:ascii="Arial" w:hAnsi="Arial" w:cs="Arial"/>
          <w:sz w:val="24"/>
          <w:szCs w:val="24"/>
        </w:rPr>
        <w:t xml:space="preserve">Relevant </w:t>
      </w:r>
      <w:r w:rsidRPr="004D3C05">
        <w:rPr>
          <w:rFonts w:ascii="Arial" w:hAnsi="Arial" w:cs="Arial"/>
          <w:sz w:val="24"/>
          <w:szCs w:val="24"/>
        </w:rPr>
        <w:t xml:space="preserve">Authority may, in its sole discretion, require the </w:t>
      </w:r>
      <w:r>
        <w:rPr>
          <w:rFonts w:ascii="Arial" w:hAnsi="Arial" w:cs="Arial"/>
          <w:sz w:val="24"/>
          <w:szCs w:val="24"/>
        </w:rPr>
        <w:t>Supplier</w:t>
      </w:r>
      <w:r w:rsidRPr="004D3C05">
        <w:rPr>
          <w:rFonts w:ascii="Arial" w:hAnsi="Arial" w:cs="Arial"/>
          <w:sz w:val="24"/>
          <w:szCs w:val="24"/>
        </w:rPr>
        <w:t xml:space="preserve"> to provide evidence of the </w:t>
      </w:r>
      <w:r>
        <w:rPr>
          <w:rFonts w:ascii="Arial" w:hAnsi="Arial" w:cs="Arial"/>
          <w:sz w:val="24"/>
          <w:szCs w:val="24"/>
        </w:rPr>
        <w:t>Supplier</w:t>
      </w:r>
      <w:r w:rsidRPr="004D3C05">
        <w:rPr>
          <w:rFonts w:ascii="Arial" w:hAnsi="Arial" w:cs="Arial"/>
          <w:sz w:val="24"/>
          <w:szCs w:val="24"/>
        </w:rPr>
        <w:t>’s compliance with Clause 4.1 in lieu of conducting such an audit, assessment or inspection.</w:t>
      </w:r>
    </w:p>
    <w:p w14:paraId="459D9188" w14:textId="77777777" w:rsidR="006D1BF4" w:rsidRPr="004D3C05" w:rsidRDefault="006D1BF4" w:rsidP="006D1BF4">
      <w:pPr>
        <w:rPr>
          <w:rFonts w:ascii="Arial" w:hAnsi="Arial" w:cs="Arial"/>
          <w:b/>
          <w:sz w:val="24"/>
          <w:szCs w:val="24"/>
        </w:rPr>
      </w:pPr>
      <w:r w:rsidRPr="004D3C05">
        <w:rPr>
          <w:rFonts w:ascii="Arial" w:hAnsi="Arial" w:cs="Arial"/>
          <w:b/>
          <w:sz w:val="24"/>
          <w:szCs w:val="24"/>
        </w:rPr>
        <w:t>5. Impact Assessments</w:t>
      </w:r>
    </w:p>
    <w:p w14:paraId="48E4F4C2" w14:textId="77777777" w:rsidR="006D1BF4" w:rsidRPr="004D3C05" w:rsidRDefault="006D1BF4" w:rsidP="006D1BF4">
      <w:pPr>
        <w:rPr>
          <w:rFonts w:ascii="Arial" w:hAnsi="Arial" w:cs="Arial"/>
          <w:sz w:val="24"/>
          <w:szCs w:val="24"/>
        </w:rPr>
      </w:pPr>
      <w:r w:rsidRPr="004D3C05">
        <w:rPr>
          <w:rFonts w:ascii="Arial" w:hAnsi="Arial" w:cs="Arial"/>
          <w:sz w:val="24"/>
          <w:szCs w:val="24"/>
        </w:rPr>
        <w:t>5.1 The Parties shall:</w:t>
      </w:r>
    </w:p>
    <w:p w14:paraId="128E94F7" w14:textId="77777777" w:rsidR="006D1BF4" w:rsidRDefault="006D1BF4" w:rsidP="00C716C9">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ab/>
        <w:t xml:space="preserve">provide all reasonable assistance to the each other to prepare any data protection impact assessment as may be required (including provision of detailed information and assessments in relation to </w:t>
      </w:r>
      <w:r w:rsidR="00D1232B">
        <w:rPr>
          <w:rFonts w:ascii="Arial" w:hAnsi="Arial" w:cs="Arial"/>
          <w:sz w:val="24"/>
          <w:szCs w:val="24"/>
        </w:rPr>
        <w:t>P</w:t>
      </w:r>
      <w:r w:rsidRPr="004D3C05">
        <w:rPr>
          <w:rFonts w:ascii="Arial" w:hAnsi="Arial" w:cs="Arial"/>
          <w:sz w:val="24"/>
          <w:szCs w:val="24"/>
        </w:rPr>
        <w:t>rocessing operations, risks and measures);</w:t>
      </w:r>
      <w:r>
        <w:rPr>
          <w:rFonts w:ascii="Arial" w:hAnsi="Arial" w:cs="Arial"/>
          <w:sz w:val="24"/>
          <w:szCs w:val="24"/>
        </w:rPr>
        <w:t xml:space="preserve"> and</w:t>
      </w:r>
    </w:p>
    <w:p w14:paraId="02F57D15" w14:textId="77777777" w:rsidR="006D1BF4" w:rsidRPr="004D3C05" w:rsidRDefault="006D1BF4" w:rsidP="006D1BF4">
      <w:pPr>
        <w:pBdr>
          <w:top w:val="nil"/>
          <w:left w:val="nil"/>
          <w:bottom w:val="nil"/>
          <w:right w:val="nil"/>
          <w:between w:val="nil"/>
        </w:pBdr>
        <w:ind w:left="11"/>
        <w:contextualSpacing/>
        <w:rPr>
          <w:rFonts w:ascii="Arial" w:hAnsi="Arial" w:cs="Arial"/>
          <w:sz w:val="24"/>
          <w:szCs w:val="24"/>
        </w:rPr>
      </w:pPr>
    </w:p>
    <w:p w14:paraId="1ECC4EB2" w14:textId="77777777" w:rsidR="006D1BF4" w:rsidRPr="004D3C05" w:rsidRDefault="006D1BF4" w:rsidP="00A305B8">
      <w:pPr>
        <w:keepNext/>
        <w:numPr>
          <w:ilvl w:val="0"/>
          <w:numId w:val="17"/>
        </w:numPr>
        <w:pBdr>
          <w:top w:val="nil"/>
          <w:left w:val="nil"/>
          <w:bottom w:val="nil"/>
          <w:right w:val="nil"/>
          <w:between w:val="nil"/>
        </w:pBdr>
        <w:spacing w:after="280" w:line="259" w:lineRule="auto"/>
        <w:ind w:left="709"/>
        <w:contextualSpacing/>
        <w:jc w:val="both"/>
        <w:rPr>
          <w:rFonts w:ascii="Arial" w:hAnsi="Arial" w:cs="Arial"/>
          <w:sz w:val="24"/>
          <w:szCs w:val="24"/>
        </w:rPr>
      </w:pPr>
      <w:r w:rsidRPr="004D3C05">
        <w:rPr>
          <w:rFonts w:ascii="Arial" w:hAnsi="Arial" w:cs="Arial"/>
          <w:sz w:val="24"/>
          <w:szCs w:val="24"/>
        </w:rPr>
        <w:t xml:space="preserve">maintain full and complete records of all </w:t>
      </w:r>
      <w:r w:rsidR="00D1232B">
        <w:rPr>
          <w:rFonts w:ascii="Arial" w:hAnsi="Arial" w:cs="Arial"/>
          <w:sz w:val="24"/>
          <w:szCs w:val="24"/>
        </w:rPr>
        <w:t>P</w:t>
      </w:r>
      <w:r w:rsidRPr="004D3C05">
        <w:rPr>
          <w:rFonts w:ascii="Arial" w:hAnsi="Arial" w:cs="Arial"/>
          <w:sz w:val="24"/>
          <w:szCs w:val="24"/>
        </w:rPr>
        <w:t xml:space="preserve">rocessing carried out in respect of the Personal Data in connection with </w:t>
      </w:r>
      <w:r w:rsidR="00A305B8">
        <w:rPr>
          <w:rFonts w:ascii="Arial" w:hAnsi="Arial" w:cs="Arial"/>
          <w:sz w:val="24"/>
          <w:szCs w:val="24"/>
        </w:rPr>
        <w:t>the Contract</w:t>
      </w:r>
      <w:r w:rsidRPr="004D3C05">
        <w:rPr>
          <w:rFonts w:ascii="Arial" w:hAnsi="Arial" w:cs="Arial"/>
          <w:sz w:val="24"/>
          <w:szCs w:val="24"/>
        </w:rPr>
        <w:t>, in accordance with the terms of Article 30 GDPR.</w:t>
      </w:r>
    </w:p>
    <w:p w14:paraId="1EF3C1C2" w14:textId="77777777" w:rsidR="006D1BF4" w:rsidRPr="004D3C05" w:rsidRDefault="006D1BF4" w:rsidP="006D1BF4">
      <w:pPr>
        <w:keepNext/>
        <w:rPr>
          <w:rFonts w:ascii="Arial" w:hAnsi="Arial" w:cs="Arial"/>
          <w:sz w:val="24"/>
          <w:szCs w:val="24"/>
        </w:rPr>
      </w:pPr>
    </w:p>
    <w:p w14:paraId="085CF7B6" w14:textId="77777777" w:rsidR="006D1BF4" w:rsidRPr="004D3C05" w:rsidRDefault="00A305B8" w:rsidP="006D1BF4">
      <w:pPr>
        <w:rPr>
          <w:rFonts w:ascii="Arial" w:hAnsi="Arial" w:cs="Arial"/>
          <w:b/>
          <w:sz w:val="24"/>
          <w:szCs w:val="24"/>
        </w:rPr>
      </w:pPr>
      <w:r>
        <w:rPr>
          <w:rFonts w:ascii="Arial" w:hAnsi="Arial" w:cs="Arial"/>
          <w:b/>
          <w:sz w:val="24"/>
          <w:szCs w:val="24"/>
        </w:rPr>
        <w:t>6</w:t>
      </w:r>
      <w:r w:rsidR="006D1BF4" w:rsidRPr="004D3C05">
        <w:rPr>
          <w:rFonts w:ascii="Arial" w:hAnsi="Arial" w:cs="Arial"/>
          <w:b/>
          <w:sz w:val="24"/>
          <w:szCs w:val="24"/>
        </w:rPr>
        <w:t>. ICO Guidance</w:t>
      </w:r>
    </w:p>
    <w:p w14:paraId="7197B87D" w14:textId="77777777" w:rsidR="006D1BF4" w:rsidRDefault="006D1BF4" w:rsidP="006D1BF4">
      <w:pPr>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 and/or any relevant Central Government Body. The </w:t>
      </w:r>
      <w:r w:rsidR="00E10CE2">
        <w:rPr>
          <w:rFonts w:ascii="Arial" w:hAnsi="Arial" w:cs="Arial"/>
          <w:sz w:val="24"/>
          <w:szCs w:val="24"/>
        </w:rPr>
        <w:t xml:space="preserve">Relevant </w:t>
      </w:r>
      <w:r w:rsidRPr="004D3C05">
        <w:rPr>
          <w:rFonts w:ascii="Arial" w:hAnsi="Arial" w:cs="Arial"/>
          <w:sz w:val="24"/>
          <w:szCs w:val="24"/>
        </w:rPr>
        <w:t xml:space="preserve">Authority may on not less than thirty (30) Working Days’ notice to the </w:t>
      </w:r>
      <w:r>
        <w:rPr>
          <w:rFonts w:ascii="Arial" w:hAnsi="Arial" w:cs="Arial"/>
          <w:sz w:val="24"/>
          <w:szCs w:val="24"/>
        </w:rPr>
        <w:t>Supplier</w:t>
      </w:r>
      <w:r w:rsidRPr="004D3C05">
        <w:rPr>
          <w:rFonts w:ascii="Arial" w:hAnsi="Arial" w:cs="Arial"/>
          <w:sz w:val="24"/>
          <w:szCs w:val="24"/>
        </w:rPr>
        <w:t xml:space="preserve"> amend </w:t>
      </w:r>
      <w:r w:rsidR="00E10CE2">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 and/or any relevant Central Government Body.</w:t>
      </w:r>
    </w:p>
    <w:p w14:paraId="648D762A" w14:textId="77777777" w:rsidR="006D1BF4" w:rsidRPr="004D3C05" w:rsidRDefault="00E10CE2" w:rsidP="006D1BF4">
      <w:pPr>
        <w:rPr>
          <w:rFonts w:ascii="Arial" w:hAnsi="Arial" w:cs="Arial"/>
          <w:b/>
          <w:sz w:val="24"/>
          <w:szCs w:val="24"/>
        </w:rPr>
      </w:pPr>
      <w:r>
        <w:rPr>
          <w:rFonts w:ascii="Arial" w:hAnsi="Arial" w:cs="Arial"/>
          <w:b/>
          <w:sz w:val="24"/>
          <w:szCs w:val="24"/>
        </w:rPr>
        <w:t>7</w:t>
      </w:r>
      <w:r w:rsidR="006D1BF4" w:rsidRPr="004D3C05">
        <w:rPr>
          <w:rFonts w:ascii="Arial" w:hAnsi="Arial" w:cs="Arial"/>
          <w:b/>
          <w:sz w:val="24"/>
          <w:szCs w:val="24"/>
        </w:rPr>
        <w:t>. Liabilities for Data Protection Breach</w:t>
      </w:r>
    </w:p>
    <w:p w14:paraId="38088CDB" w14:textId="77777777" w:rsidR="006D1BF4" w:rsidRPr="0013215F" w:rsidRDefault="00E10CE2" w:rsidP="006D1BF4">
      <w:pPr>
        <w:rPr>
          <w:rFonts w:ascii="Arial" w:hAnsi="Arial" w:cs="Arial"/>
          <w:sz w:val="24"/>
          <w:szCs w:val="24"/>
        </w:rPr>
      </w:pPr>
      <w:r>
        <w:rPr>
          <w:rFonts w:ascii="Arial" w:hAnsi="Arial" w:cs="Arial"/>
          <w:sz w:val="24"/>
          <w:szCs w:val="24"/>
        </w:rPr>
        <w:t>7</w:t>
      </w:r>
      <w:r w:rsidR="006D1BF4" w:rsidRPr="00F13805">
        <w:rPr>
          <w:rFonts w:ascii="Arial" w:hAnsi="Arial" w:cs="Arial"/>
          <w:sz w:val="24"/>
          <w:szCs w:val="24"/>
        </w:rPr>
        <w:t xml:space="preserve">.1 If financial penalties are imposed by the Information Commissioner on either the </w:t>
      </w:r>
      <w:r>
        <w:rPr>
          <w:rFonts w:ascii="Arial" w:hAnsi="Arial" w:cs="Arial"/>
          <w:sz w:val="24"/>
          <w:szCs w:val="24"/>
        </w:rPr>
        <w:t xml:space="preserve">Relevant </w:t>
      </w:r>
      <w:r w:rsidR="006D1BF4" w:rsidRPr="00F13805">
        <w:rPr>
          <w:rFonts w:ascii="Arial" w:hAnsi="Arial" w:cs="Arial"/>
          <w:sz w:val="24"/>
          <w:szCs w:val="24"/>
        </w:rPr>
        <w:t xml:space="preserve">Authority or the </w:t>
      </w:r>
      <w:r w:rsidR="006D1BF4" w:rsidRPr="004975BF">
        <w:rPr>
          <w:rFonts w:ascii="Arial" w:hAnsi="Arial" w:cs="Arial"/>
          <w:sz w:val="24"/>
          <w:szCs w:val="24"/>
        </w:rPr>
        <w:t>Supplier</w:t>
      </w:r>
      <w:r w:rsidR="006D1BF4" w:rsidRPr="00604D8C">
        <w:rPr>
          <w:rFonts w:ascii="Arial" w:hAnsi="Arial" w:cs="Arial"/>
          <w:sz w:val="24"/>
          <w:szCs w:val="24"/>
        </w:rPr>
        <w:t xml:space="preserve"> for a Personal Data Breach ("</w:t>
      </w:r>
      <w:r w:rsidR="006D1BF4" w:rsidRPr="0013215F">
        <w:rPr>
          <w:rFonts w:ascii="Arial" w:hAnsi="Arial" w:cs="Arial"/>
          <w:b/>
          <w:sz w:val="24"/>
          <w:szCs w:val="24"/>
        </w:rPr>
        <w:t>Financial Penalties</w:t>
      </w:r>
      <w:r w:rsidR="006D1BF4" w:rsidRPr="0013215F">
        <w:rPr>
          <w:rFonts w:ascii="Arial" w:hAnsi="Arial" w:cs="Arial"/>
          <w:sz w:val="24"/>
          <w:szCs w:val="24"/>
        </w:rPr>
        <w:t>") then the following shall occur:</w:t>
      </w:r>
    </w:p>
    <w:p w14:paraId="3B1079C3"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lastRenderedPageBreak/>
        <w:t xml:space="preserve">if in the view of the Information Commissioner, the </w:t>
      </w:r>
      <w:r w:rsidR="00941475">
        <w:rPr>
          <w:rFonts w:ascii="Arial" w:hAnsi="Arial" w:cs="Arial"/>
          <w:sz w:val="24"/>
          <w:szCs w:val="24"/>
        </w:rPr>
        <w:t xml:space="preserve">Relevant </w:t>
      </w:r>
      <w:r w:rsidRPr="00794E5E">
        <w:rPr>
          <w:rFonts w:ascii="Arial" w:hAnsi="Arial" w:cs="Arial"/>
          <w:sz w:val="24"/>
          <w:szCs w:val="24"/>
        </w:rPr>
        <w:t xml:space="preserve">Authority is responsible for the Personal Data Breach, in that it is caused as a result of the actions or inaction of the </w:t>
      </w:r>
      <w:r w:rsidR="00941475">
        <w:rPr>
          <w:rFonts w:ascii="Arial" w:hAnsi="Arial" w:cs="Arial"/>
          <w:sz w:val="24"/>
          <w:szCs w:val="24"/>
        </w:rPr>
        <w:t xml:space="preserve">Relevant </w:t>
      </w:r>
      <w:r w:rsidRPr="00794E5E">
        <w:rPr>
          <w:rFonts w:ascii="Arial" w:hAnsi="Arial" w:cs="Arial"/>
          <w:sz w:val="24"/>
          <w:szCs w:val="24"/>
        </w:rPr>
        <w:t xml:space="preserve">Authority, its employees, agents, contractors (other than the Supplier) or systems and procedures controlled by the </w:t>
      </w:r>
      <w:r w:rsidR="00941475">
        <w:rPr>
          <w:rFonts w:ascii="Arial" w:hAnsi="Arial" w:cs="Arial"/>
          <w:sz w:val="24"/>
          <w:szCs w:val="24"/>
        </w:rPr>
        <w:t xml:space="preserve">Relevant </w:t>
      </w:r>
      <w:r w:rsidRPr="00794E5E">
        <w:rPr>
          <w:rFonts w:ascii="Arial" w:hAnsi="Arial" w:cs="Arial"/>
          <w:sz w:val="24"/>
          <w:szCs w:val="24"/>
        </w:rPr>
        <w:t xml:space="preserve">Authority, then the </w:t>
      </w:r>
      <w:r w:rsidR="00941475">
        <w:rPr>
          <w:rFonts w:ascii="Arial" w:hAnsi="Arial" w:cs="Arial"/>
          <w:sz w:val="24"/>
          <w:szCs w:val="24"/>
        </w:rPr>
        <w:t xml:space="preserve">Relevant </w:t>
      </w:r>
      <w:r w:rsidRPr="00794E5E">
        <w:rPr>
          <w:rFonts w:ascii="Arial" w:hAnsi="Arial" w:cs="Arial"/>
          <w:sz w:val="24"/>
          <w:szCs w:val="24"/>
        </w:rPr>
        <w:t xml:space="preserve">Authority shall be responsible for the payment of such Financial Penalties. In this case, the </w:t>
      </w:r>
      <w:r w:rsidR="00941475">
        <w:rPr>
          <w:rFonts w:ascii="Arial" w:hAnsi="Arial" w:cs="Arial"/>
          <w:sz w:val="24"/>
          <w:szCs w:val="24"/>
        </w:rPr>
        <w:t xml:space="preserve">Relevant </w:t>
      </w:r>
      <w:r w:rsidRPr="00794E5E">
        <w:rPr>
          <w:rFonts w:ascii="Arial" w:hAnsi="Arial" w:cs="Arial"/>
          <w:sz w:val="24"/>
          <w:szCs w:val="24"/>
        </w:rPr>
        <w:t xml:space="preserve">Authority will conduct an internal audit and engage at its reasonable cost when necessary, an independent third party to conduct an audit of any such </w:t>
      </w:r>
      <w:r w:rsidR="009607F3">
        <w:rPr>
          <w:rFonts w:ascii="Arial" w:hAnsi="Arial" w:cs="Arial"/>
          <w:sz w:val="24"/>
          <w:szCs w:val="24"/>
        </w:rPr>
        <w:t>Personal Data Breach</w:t>
      </w:r>
      <w:r w:rsidRPr="00794E5E">
        <w:rPr>
          <w:rFonts w:ascii="Arial" w:hAnsi="Arial" w:cs="Arial"/>
          <w:sz w:val="24"/>
          <w:szCs w:val="24"/>
        </w:rPr>
        <w:t xml:space="preserve">. The Supplier shall provide to the </w:t>
      </w:r>
      <w:r w:rsidR="00941475">
        <w:rPr>
          <w:rFonts w:ascii="Arial" w:hAnsi="Arial" w:cs="Arial"/>
          <w:sz w:val="24"/>
          <w:szCs w:val="24"/>
        </w:rPr>
        <w:t xml:space="preserve">Relevant </w:t>
      </w:r>
      <w:r w:rsidRPr="00794E5E">
        <w:rPr>
          <w:rFonts w:ascii="Arial" w:hAnsi="Arial" w:cs="Arial"/>
          <w:sz w:val="24"/>
          <w:szCs w:val="24"/>
        </w:rPr>
        <w:t xml:space="preserve">Authority and its third party investigators and auditors, on request and at the Supplier's reasonable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xml:space="preserve">; </w:t>
      </w:r>
    </w:p>
    <w:p w14:paraId="021BFD45" w14:textId="77777777" w:rsidR="00E10CE2" w:rsidRDefault="00E10CE2" w:rsidP="00C716C9">
      <w:pPr>
        <w:keepNext/>
        <w:pBdr>
          <w:top w:val="nil"/>
          <w:left w:val="nil"/>
          <w:bottom w:val="nil"/>
          <w:right w:val="nil"/>
          <w:between w:val="nil"/>
        </w:pBdr>
        <w:spacing w:after="280" w:line="259" w:lineRule="auto"/>
        <w:ind w:left="720"/>
        <w:contextualSpacing/>
        <w:jc w:val="both"/>
        <w:rPr>
          <w:rFonts w:ascii="Arial" w:hAnsi="Arial" w:cs="Arial"/>
          <w:sz w:val="24"/>
          <w:szCs w:val="24"/>
        </w:rPr>
      </w:pPr>
    </w:p>
    <w:p w14:paraId="06CFE1DD" w14:textId="77777777" w:rsidR="006D1BF4"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sz w:val="24"/>
          <w:szCs w:val="24"/>
        </w:rPr>
      </w:pPr>
      <w:r w:rsidRPr="00794E5E">
        <w:rPr>
          <w:rFonts w:ascii="Arial" w:hAnsi="Arial" w:cs="Arial"/>
          <w:sz w:val="24"/>
          <w:szCs w:val="24"/>
        </w:rPr>
        <w:t xml:space="preserve">if in the view of the Information Commissioner, the Supplier is responsible for the Personal Data Breach, in that it is not a </w:t>
      </w:r>
      <w:r w:rsidR="009607F3">
        <w:rPr>
          <w:rFonts w:ascii="Arial" w:hAnsi="Arial" w:cs="Arial"/>
          <w:sz w:val="24"/>
          <w:szCs w:val="24"/>
        </w:rPr>
        <w:t>Personal Data Breach</w:t>
      </w:r>
      <w:r w:rsidRPr="00794E5E">
        <w:rPr>
          <w:rFonts w:ascii="Arial" w:hAnsi="Arial" w:cs="Arial"/>
          <w:sz w:val="24"/>
          <w:szCs w:val="24"/>
        </w:rPr>
        <w:t xml:space="preserve"> that the </w:t>
      </w:r>
      <w:r w:rsidR="00941475">
        <w:rPr>
          <w:rFonts w:ascii="Arial" w:hAnsi="Arial" w:cs="Arial"/>
          <w:sz w:val="24"/>
          <w:szCs w:val="24"/>
        </w:rPr>
        <w:t xml:space="preserve">Relevant </w:t>
      </w:r>
      <w:r w:rsidRPr="00794E5E">
        <w:rPr>
          <w:rFonts w:ascii="Arial" w:hAnsi="Arial" w:cs="Arial"/>
          <w:sz w:val="24"/>
          <w:szCs w:val="24"/>
        </w:rPr>
        <w:t>Authority is responsible for, then the Supplier shall be responsible for the payment of these Financial Penalties. The Supplier will provide to the</w:t>
      </w:r>
      <w:r w:rsidR="00941475">
        <w:rPr>
          <w:rFonts w:ascii="Arial" w:hAnsi="Arial" w:cs="Arial"/>
          <w:sz w:val="24"/>
          <w:szCs w:val="24"/>
        </w:rPr>
        <w:t xml:space="preserve"> Relevant</w:t>
      </w:r>
      <w:r w:rsidRPr="00794E5E">
        <w:rPr>
          <w:rFonts w:ascii="Arial" w:hAnsi="Arial" w:cs="Arial"/>
          <w:sz w:val="24"/>
          <w:szCs w:val="24"/>
        </w:rPr>
        <w:t xml:space="preserve"> Authority and its auditors, on request and at the Supplier’s sole cost, full cooperation and access to conduct a thorough audit of such </w:t>
      </w:r>
      <w:r w:rsidR="009607F3">
        <w:rPr>
          <w:rFonts w:ascii="Arial" w:hAnsi="Arial" w:cs="Arial"/>
          <w:sz w:val="24"/>
          <w:szCs w:val="24"/>
        </w:rPr>
        <w:t>Personal Data Breach</w:t>
      </w:r>
      <w:r w:rsidRPr="00794E5E">
        <w:rPr>
          <w:rFonts w:ascii="Arial" w:hAnsi="Arial" w:cs="Arial"/>
          <w:sz w:val="24"/>
          <w:szCs w:val="24"/>
        </w:rPr>
        <w:t>; or</w:t>
      </w:r>
    </w:p>
    <w:p w14:paraId="70188BB0" w14:textId="77777777" w:rsidR="00E10CE2" w:rsidRPr="00C716C9" w:rsidRDefault="00E10CE2" w:rsidP="00C716C9">
      <w:pPr>
        <w:keepNext/>
        <w:pBdr>
          <w:top w:val="nil"/>
          <w:left w:val="nil"/>
          <w:bottom w:val="nil"/>
          <w:right w:val="nil"/>
          <w:between w:val="nil"/>
        </w:pBdr>
        <w:spacing w:after="280" w:line="259" w:lineRule="auto"/>
        <w:ind w:left="720"/>
        <w:contextualSpacing/>
        <w:jc w:val="both"/>
        <w:rPr>
          <w:rFonts w:ascii="Arial" w:hAnsi="Arial" w:cs="Arial"/>
          <w:b/>
          <w:sz w:val="24"/>
          <w:szCs w:val="24"/>
        </w:rPr>
      </w:pPr>
    </w:p>
    <w:p w14:paraId="78B3DCCE" w14:textId="77777777" w:rsidR="006D1BF4" w:rsidRPr="00C716C9" w:rsidRDefault="006D1BF4" w:rsidP="00C716C9">
      <w:pPr>
        <w:keepNext/>
        <w:numPr>
          <w:ilvl w:val="0"/>
          <w:numId w:val="41"/>
        </w:numPr>
        <w:pBdr>
          <w:top w:val="nil"/>
          <w:left w:val="nil"/>
          <w:bottom w:val="nil"/>
          <w:right w:val="nil"/>
          <w:between w:val="nil"/>
        </w:pBdr>
        <w:spacing w:after="280" w:line="259" w:lineRule="auto"/>
        <w:contextualSpacing/>
        <w:jc w:val="both"/>
        <w:rPr>
          <w:rFonts w:ascii="Arial" w:hAnsi="Arial" w:cs="Arial"/>
          <w:b/>
          <w:sz w:val="24"/>
          <w:szCs w:val="24"/>
        </w:rPr>
      </w:pPr>
      <w:r w:rsidRPr="00794E5E">
        <w:rPr>
          <w:rFonts w:ascii="Arial" w:hAnsi="Arial" w:cs="Arial"/>
          <w:sz w:val="24"/>
          <w:szCs w:val="24"/>
        </w:rPr>
        <w:t xml:space="preserve">if no view as to responsibility is expressed by the Information Commissioner, then the </w:t>
      </w:r>
      <w:r w:rsidR="00941475">
        <w:rPr>
          <w:rFonts w:ascii="Arial" w:hAnsi="Arial" w:cs="Arial"/>
          <w:sz w:val="24"/>
          <w:szCs w:val="24"/>
        </w:rPr>
        <w:t xml:space="preserve">Relevant </w:t>
      </w:r>
      <w:r w:rsidRPr="00794E5E">
        <w:rPr>
          <w:rFonts w:ascii="Arial" w:hAnsi="Arial" w:cs="Arial"/>
          <w:sz w:val="24"/>
          <w:szCs w:val="24"/>
        </w:rPr>
        <w:t xml:space="preserve">Authority and the Supplier shall work together to investigate the relevant </w:t>
      </w:r>
      <w:r w:rsidR="009607F3">
        <w:rPr>
          <w:rFonts w:ascii="Arial" w:hAnsi="Arial" w:cs="Arial"/>
          <w:sz w:val="24"/>
          <w:szCs w:val="24"/>
        </w:rPr>
        <w:t>Personal Data Breach</w:t>
      </w:r>
      <w:r w:rsidRPr="00794E5E">
        <w:rPr>
          <w:rFonts w:ascii="Arial" w:hAnsi="Arial" w:cs="Arial"/>
          <w:sz w:val="24"/>
          <w:szCs w:val="24"/>
        </w:rPr>
        <w:t xml:space="preserve"> and allocate responsibility for any Financial Penalties as outlined above, or by agreement to split any financial penalties equally if no responsibility for the Personal Data Breach can be apportioned. In the event that the Parties do not agree such apportionment then such Dispute shall be referred to the Dispute Resolution Procedure set out in </w:t>
      </w:r>
      <w:r w:rsidR="00941475">
        <w:rPr>
          <w:rFonts w:ascii="Arial" w:hAnsi="Arial" w:cs="Arial"/>
          <w:sz w:val="24"/>
          <w:szCs w:val="24"/>
        </w:rPr>
        <w:t>Clause 34 of the Core Terms</w:t>
      </w:r>
      <w:r w:rsidRPr="00794E5E">
        <w:rPr>
          <w:rFonts w:ascii="Arial" w:hAnsi="Arial" w:cs="Arial"/>
          <w:sz w:val="24"/>
          <w:szCs w:val="24"/>
        </w:rPr>
        <w:t xml:space="preserve"> (</w:t>
      </w:r>
      <w:r w:rsidR="00941475" w:rsidRPr="00C716C9">
        <w:rPr>
          <w:rFonts w:ascii="Arial" w:hAnsi="Arial" w:cs="Arial"/>
          <w:i/>
          <w:sz w:val="24"/>
          <w:szCs w:val="24"/>
        </w:rPr>
        <w:t>Resolving disputes</w:t>
      </w:r>
      <w:r w:rsidRPr="00C716C9">
        <w:rPr>
          <w:rFonts w:ascii="Arial" w:hAnsi="Arial" w:cs="Arial"/>
          <w:sz w:val="24"/>
          <w:szCs w:val="24"/>
        </w:rPr>
        <w:t>)</w:t>
      </w:r>
      <w:r w:rsidRPr="00794E5E">
        <w:rPr>
          <w:rFonts w:ascii="Arial" w:hAnsi="Arial" w:cs="Arial"/>
          <w:sz w:val="24"/>
          <w:szCs w:val="24"/>
        </w:rPr>
        <w:t xml:space="preserve">. </w:t>
      </w:r>
    </w:p>
    <w:p w14:paraId="272AC1E6" w14:textId="77777777" w:rsidR="006D1BF4" w:rsidRPr="00C716C9" w:rsidRDefault="00E10CE2" w:rsidP="006D1BF4">
      <w:pPr>
        <w:pStyle w:val="Heading2"/>
        <w:rPr>
          <w:rFonts w:ascii="Arial" w:hAnsi="Arial"/>
          <w:b w:val="0"/>
          <w:color w:val="auto"/>
          <w:sz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 xml:space="preserve">.2 If either the </w:t>
      </w:r>
      <w:r w:rsidR="00941475" w:rsidRPr="00C716C9">
        <w:rPr>
          <w:rFonts w:ascii="Arial" w:hAnsi="Arial" w:cs="Arial"/>
          <w:b w:val="0"/>
          <w:sz w:val="24"/>
          <w:szCs w:val="24"/>
        </w:rPr>
        <w:t>Relevant</w:t>
      </w:r>
      <w:r w:rsidR="00941475">
        <w:rPr>
          <w:rFonts w:ascii="Arial" w:hAnsi="Arial" w:cs="Arial"/>
          <w:sz w:val="24"/>
          <w:szCs w:val="24"/>
        </w:rPr>
        <w:t xml:space="preserve"> </w:t>
      </w:r>
      <w:r w:rsidR="006D1BF4" w:rsidRPr="00C716C9">
        <w:rPr>
          <w:rFonts w:ascii="Arial" w:hAnsi="Arial" w:cs="Arial"/>
          <w:b w:val="0"/>
          <w:color w:val="auto"/>
          <w:sz w:val="24"/>
          <w:szCs w:val="24"/>
        </w:rPr>
        <w:t>Authority or the Supplier is the defendant in a legal claim brought before a court of competent jurisdiction (“</w:t>
      </w:r>
      <w:r w:rsidR="006D1BF4" w:rsidRPr="00AD2212">
        <w:rPr>
          <w:rFonts w:ascii="Arial" w:hAnsi="Arial" w:cs="Arial"/>
          <w:color w:val="auto"/>
          <w:sz w:val="24"/>
          <w:szCs w:val="24"/>
        </w:rPr>
        <w:t>Court</w:t>
      </w:r>
      <w:r w:rsidR="006D1BF4" w:rsidRPr="00C716C9">
        <w:rPr>
          <w:rFonts w:ascii="Arial" w:hAnsi="Arial" w:cs="Arial"/>
          <w:b w:val="0"/>
          <w:color w:val="auto"/>
          <w:sz w:val="24"/>
          <w:szCs w:val="24"/>
        </w:rPr>
        <w:t xml:space="preserve">”) by a third party in respect of a Personal Data Breach, then unless the Parties otherwise agree, the Party that is determined by the final decision of the court to be responsible for the Personal Data Breach shall be liable for the losses arising from such </w:t>
      </w:r>
      <w:r w:rsidR="009607F3">
        <w:rPr>
          <w:rFonts w:ascii="Arial" w:hAnsi="Arial" w:cs="Arial"/>
          <w:b w:val="0"/>
          <w:color w:val="auto"/>
          <w:sz w:val="24"/>
          <w:szCs w:val="24"/>
        </w:rPr>
        <w:t>Personal Data Breach</w:t>
      </w:r>
      <w:r w:rsidR="006D1BF4" w:rsidRPr="00C716C9">
        <w:rPr>
          <w:rFonts w:ascii="Arial" w:hAnsi="Arial" w:cs="Arial"/>
          <w:b w:val="0"/>
          <w:color w:val="auto"/>
          <w:sz w:val="24"/>
          <w:szCs w:val="24"/>
        </w:rPr>
        <w:t xml:space="preserve">. Where both Parties are liable, the liability will be apportioned between the Parties in accordance with the decision of the Court.  </w:t>
      </w:r>
    </w:p>
    <w:p w14:paraId="2E5D6029" w14:textId="77777777" w:rsidR="006D1BF4" w:rsidRDefault="00941475" w:rsidP="006D1BF4">
      <w:pPr>
        <w:pStyle w:val="Heading2"/>
        <w:rPr>
          <w:rFonts w:ascii="Arial" w:hAnsi="Arial" w:cs="Arial"/>
          <w:b w:val="0"/>
          <w:color w:val="auto"/>
          <w:sz w:val="24"/>
          <w:szCs w:val="24"/>
        </w:rPr>
      </w:pPr>
      <w:r w:rsidRPr="00C716C9">
        <w:rPr>
          <w:rFonts w:ascii="Arial" w:hAnsi="Arial" w:cs="Arial"/>
          <w:b w:val="0"/>
          <w:color w:val="auto"/>
          <w:sz w:val="24"/>
          <w:szCs w:val="24"/>
        </w:rPr>
        <w:t>7</w:t>
      </w:r>
      <w:r w:rsidR="006D1BF4" w:rsidRPr="00C716C9">
        <w:rPr>
          <w:rFonts w:ascii="Arial" w:hAnsi="Arial" w:cs="Arial"/>
          <w:b w:val="0"/>
          <w:color w:val="auto"/>
          <w:sz w:val="24"/>
          <w:szCs w:val="24"/>
        </w:rPr>
        <w:t>.3 In respect of any losses, cost claims or expenses incurred by either Party as a result of a Personal Data Breach (the “</w:t>
      </w:r>
      <w:r w:rsidR="006D1BF4" w:rsidRPr="00941475">
        <w:rPr>
          <w:rFonts w:ascii="Arial" w:hAnsi="Arial" w:cs="Arial"/>
          <w:color w:val="auto"/>
          <w:sz w:val="24"/>
          <w:szCs w:val="24"/>
        </w:rPr>
        <w:t>Claim Losses</w:t>
      </w:r>
      <w:r w:rsidR="006D1BF4" w:rsidRPr="00C716C9">
        <w:rPr>
          <w:rFonts w:ascii="Arial" w:hAnsi="Arial" w:cs="Arial"/>
          <w:b w:val="0"/>
          <w:color w:val="auto"/>
          <w:sz w:val="24"/>
          <w:szCs w:val="24"/>
        </w:rPr>
        <w:t>”):</w:t>
      </w:r>
    </w:p>
    <w:p w14:paraId="4F3EC2EF" w14:textId="77777777" w:rsidR="00941475" w:rsidRPr="00C716C9" w:rsidRDefault="00941475" w:rsidP="00C716C9">
      <w:pPr>
        <w:pStyle w:val="Heading3"/>
        <w:keepNext w:val="0"/>
        <w:keepLines w:val="0"/>
        <w:spacing w:before="0" w:after="240"/>
        <w:ind w:left="11"/>
        <w:contextualSpacing/>
        <w:jc w:val="both"/>
        <w:rPr>
          <w:rFonts w:ascii="Arial" w:hAnsi="Arial"/>
          <w:b w:val="0"/>
          <w:sz w:val="24"/>
          <w:szCs w:val="24"/>
        </w:rPr>
      </w:pPr>
    </w:p>
    <w:p w14:paraId="35C933F3"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lastRenderedPageBreak/>
        <w:t>if the</w:t>
      </w:r>
      <w:r w:rsidR="00941475">
        <w:rPr>
          <w:rFonts w:ascii="Arial" w:hAnsi="Arial"/>
          <w:sz w:val="24"/>
          <w:szCs w:val="24"/>
        </w:rPr>
        <w:t xml:space="preserve"> </w:t>
      </w:r>
      <w:r w:rsidR="00941475">
        <w:rPr>
          <w:rFonts w:ascii="Arial" w:hAnsi="Arial" w:cs="Arial"/>
          <w:sz w:val="24"/>
          <w:szCs w:val="24"/>
        </w:rPr>
        <w:t>Relevant</w:t>
      </w:r>
      <w:r w:rsidRPr="0013215F">
        <w:rPr>
          <w:rFonts w:ascii="Arial" w:hAnsi="Arial"/>
          <w:sz w:val="24"/>
          <w:szCs w:val="24"/>
        </w:rPr>
        <w:t xml:space="preserve"> Authority is responsible for the relevant </w:t>
      </w:r>
      <w:r w:rsidR="009607F3">
        <w:rPr>
          <w:rFonts w:ascii="Arial" w:hAnsi="Arial"/>
          <w:sz w:val="24"/>
          <w:szCs w:val="24"/>
        </w:rPr>
        <w:t>Personal Data Breach</w:t>
      </w:r>
      <w:r w:rsidRPr="0013215F">
        <w:rPr>
          <w:rFonts w:ascii="Arial" w:hAnsi="Arial"/>
          <w:sz w:val="24"/>
          <w:szCs w:val="24"/>
        </w:rPr>
        <w:t xml:space="preserve">, then the </w:t>
      </w:r>
      <w:r w:rsidR="00941475">
        <w:rPr>
          <w:rFonts w:ascii="Arial" w:hAnsi="Arial" w:cs="Arial"/>
          <w:sz w:val="24"/>
          <w:szCs w:val="24"/>
        </w:rPr>
        <w:t xml:space="preserve">Relevant </w:t>
      </w:r>
      <w:r w:rsidRPr="0013215F">
        <w:rPr>
          <w:rFonts w:ascii="Arial" w:hAnsi="Arial"/>
          <w:sz w:val="24"/>
          <w:szCs w:val="24"/>
        </w:rPr>
        <w:t>Authority shall be responsible for the Claim Losses;</w:t>
      </w:r>
    </w:p>
    <w:p w14:paraId="02DAC50D" w14:textId="77777777" w:rsidR="00941475" w:rsidRPr="0013215F" w:rsidRDefault="00941475" w:rsidP="00C716C9">
      <w:pPr>
        <w:keepNext/>
        <w:pBdr>
          <w:top w:val="nil"/>
          <w:left w:val="nil"/>
          <w:bottom w:val="nil"/>
          <w:right w:val="nil"/>
          <w:between w:val="nil"/>
        </w:pBdr>
        <w:spacing w:after="280" w:line="259" w:lineRule="auto"/>
        <w:ind w:left="720"/>
        <w:contextualSpacing/>
        <w:jc w:val="both"/>
        <w:rPr>
          <w:rFonts w:ascii="Arial" w:hAnsi="Arial"/>
          <w:sz w:val="24"/>
          <w:szCs w:val="24"/>
        </w:rPr>
      </w:pPr>
    </w:p>
    <w:p w14:paraId="1DC63A0C" w14:textId="77777777" w:rsidR="006D1BF4" w:rsidRPr="00D16770"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13215F">
        <w:rPr>
          <w:rFonts w:ascii="Arial" w:hAnsi="Arial"/>
          <w:sz w:val="24"/>
          <w:szCs w:val="24"/>
        </w:rPr>
        <w:t xml:space="preserve">if the Supplier is </w:t>
      </w:r>
      <w:r w:rsidRPr="00D16770">
        <w:rPr>
          <w:rFonts w:ascii="Arial" w:hAnsi="Arial" w:cs="Arial"/>
          <w:sz w:val="24"/>
          <w:szCs w:val="24"/>
        </w:rPr>
        <w:t>responsible</w:t>
      </w:r>
      <w:r w:rsidRPr="0013215F">
        <w:rPr>
          <w:rFonts w:ascii="Arial" w:hAnsi="Arial"/>
          <w:sz w:val="24"/>
          <w:szCs w:val="24"/>
        </w:rPr>
        <w:t xml:space="preserve"> for the relevant </w:t>
      </w:r>
      <w:r w:rsidR="009607F3">
        <w:rPr>
          <w:rFonts w:ascii="Arial" w:hAnsi="Arial"/>
          <w:sz w:val="24"/>
          <w:szCs w:val="24"/>
        </w:rPr>
        <w:t>Personal Data Breach</w:t>
      </w:r>
      <w:r w:rsidRPr="0013215F">
        <w:rPr>
          <w:rFonts w:ascii="Arial" w:hAnsi="Arial"/>
          <w:sz w:val="24"/>
          <w:szCs w:val="24"/>
        </w:rPr>
        <w:t xml:space="preserve">, then the </w:t>
      </w:r>
      <w:r>
        <w:rPr>
          <w:rFonts w:ascii="Arial" w:hAnsi="Arial"/>
          <w:sz w:val="24"/>
          <w:szCs w:val="24"/>
        </w:rPr>
        <w:t>Supplier</w:t>
      </w:r>
      <w:r w:rsidRPr="004D3C05">
        <w:rPr>
          <w:rFonts w:ascii="Arial" w:hAnsi="Arial"/>
          <w:sz w:val="24"/>
          <w:szCs w:val="24"/>
        </w:rPr>
        <w:t xml:space="preserve"> shall be responsible for the Claim Losses: and</w:t>
      </w:r>
    </w:p>
    <w:p w14:paraId="58ADAC49" w14:textId="77777777" w:rsidR="00941475" w:rsidRPr="004D3C05" w:rsidRDefault="00941475" w:rsidP="00C716C9">
      <w:pPr>
        <w:keepNext/>
        <w:pBdr>
          <w:top w:val="nil"/>
          <w:left w:val="nil"/>
          <w:bottom w:val="nil"/>
          <w:right w:val="nil"/>
          <w:between w:val="nil"/>
        </w:pBdr>
        <w:spacing w:after="280" w:line="259" w:lineRule="auto"/>
        <w:contextualSpacing/>
        <w:jc w:val="both"/>
        <w:rPr>
          <w:rFonts w:ascii="Arial" w:hAnsi="Arial"/>
          <w:sz w:val="24"/>
          <w:szCs w:val="24"/>
        </w:rPr>
      </w:pPr>
    </w:p>
    <w:p w14:paraId="19B759C5" w14:textId="77777777" w:rsidR="006D1BF4" w:rsidRPr="004D3C05" w:rsidRDefault="006D1BF4" w:rsidP="00C716C9">
      <w:pPr>
        <w:keepNext/>
        <w:numPr>
          <w:ilvl w:val="0"/>
          <w:numId w:val="42"/>
        </w:numPr>
        <w:pBdr>
          <w:top w:val="nil"/>
          <w:left w:val="nil"/>
          <w:bottom w:val="nil"/>
          <w:right w:val="nil"/>
          <w:between w:val="nil"/>
        </w:pBdr>
        <w:spacing w:after="280" w:line="259" w:lineRule="auto"/>
        <w:contextualSpacing/>
        <w:jc w:val="both"/>
        <w:rPr>
          <w:rFonts w:ascii="Arial" w:hAnsi="Arial"/>
          <w:sz w:val="24"/>
          <w:szCs w:val="24"/>
        </w:rPr>
      </w:pPr>
      <w:r w:rsidRPr="004D3C05">
        <w:rPr>
          <w:rFonts w:ascii="Arial" w:hAnsi="Arial"/>
          <w:sz w:val="24"/>
          <w:szCs w:val="24"/>
        </w:rPr>
        <w:t xml:space="preserve">if responsibility </w:t>
      </w:r>
      <w:r w:rsidR="009607F3">
        <w:rPr>
          <w:rFonts w:ascii="Arial" w:hAnsi="Arial"/>
          <w:sz w:val="24"/>
          <w:szCs w:val="24"/>
        </w:rPr>
        <w:t xml:space="preserve">for the relevant Personal Data Breach </w:t>
      </w:r>
      <w:r w:rsidRPr="004D3C05">
        <w:rPr>
          <w:rFonts w:ascii="Arial" w:hAnsi="Arial"/>
          <w:sz w:val="24"/>
          <w:szCs w:val="24"/>
        </w:rPr>
        <w:t xml:space="preserve">is unclear, then the </w:t>
      </w:r>
      <w:r w:rsidR="00941475">
        <w:rPr>
          <w:rFonts w:ascii="Arial" w:hAnsi="Arial" w:cs="Arial"/>
          <w:sz w:val="24"/>
          <w:szCs w:val="24"/>
        </w:rPr>
        <w:t xml:space="preserve">Relevant </w:t>
      </w:r>
      <w:r w:rsidRPr="004D3C05">
        <w:rPr>
          <w:rFonts w:ascii="Arial" w:hAnsi="Arial"/>
          <w:sz w:val="24"/>
          <w:szCs w:val="24"/>
        </w:rPr>
        <w:t xml:space="preserve">Authority and the </w:t>
      </w:r>
      <w:r>
        <w:rPr>
          <w:rFonts w:ascii="Arial" w:hAnsi="Arial"/>
          <w:sz w:val="24"/>
          <w:szCs w:val="24"/>
        </w:rPr>
        <w:t>Supplier</w:t>
      </w:r>
      <w:r w:rsidRPr="004D3C05">
        <w:rPr>
          <w:rFonts w:ascii="Arial" w:hAnsi="Arial"/>
          <w:sz w:val="24"/>
          <w:szCs w:val="24"/>
        </w:rPr>
        <w:t xml:space="preserve"> shall be responsible for the Claim Losses equally. </w:t>
      </w:r>
    </w:p>
    <w:p w14:paraId="29FB879A" w14:textId="77777777" w:rsidR="00941475" w:rsidRDefault="00941475" w:rsidP="006D1BF4">
      <w:pPr>
        <w:rPr>
          <w:rFonts w:ascii="Arial" w:hAnsi="Arial" w:cs="Arial"/>
          <w:sz w:val="24"/>
          <w:szCs w:val="24"/>
        </w:rPr>
      </w:pPr>
    </w:p>
    <w:p w14:paraId="318DD8CB" w14:textId="77777777" w:rsidR="006D1BF4" w:rsidRDefault="00941475" w:rsidP="006D1BF4">
      <w:pPr>
        <w:rPr>
          <w:rFonts w:ascii="Arial" w:hAnsi="Arial" w:cs="Arial"/>
          <w:sz w:val="24"/>
          <w:szCs w:val="24"/>
        </w:rPr>
      </w:pPr>
      <w:r>
        <w:rPr>
          <w:rFonts w:ascii="Arial" w:hAnsi="Arial" w:cs="Arial"/>
          <w:sz w:val="24"/>
          <w:szCs w:val="24"/>
        </w:rPr>
        <w:t>7</w:t>
      </w:r>
      <w:r w:rsidR="006D1BF4" w:rsidRPr="004D3C05">
        <w:rPr>
          <w:rFonts w:ascii="Arial" w:hAnsi="Arial" w:cs="Arial"/>
          <w:sz w:val="24"/>
          <w:szCs w:val="24"/>
        </w:rPr>
        <w:t xml:space="preserve">.4 Nothing in </w:t>
      </w:r>
      <w:r w:rsidR="006D1BF4">
        <w:rPr>
          <w:rFonts w:ascii="Arial" w:hAnsi="Arial" w:cs="Arial"/>
          <w:sz w:val="24"/>
          <w:szCs w:val="24"/>
        </w:rPr>
        <w:t xml:space="preserve">either </w:t>
      </w:r>
      <w:r w:rsidR="006D1BF4" w:rsidRPr="004D3C05">
        <w:rPr>
          <w:rFonts w:ascii="Arial" w:hAnsi="Arial" w:cs="Arial"/>
          <w:sz w:val="24"/>
          <w:szCs w:val="24"/>
        </w:rPr>
        <w:t xml:space="preserve">clause </w:t>
      </w:r>
      <w:r w:rsidR="002959D5">
        <w:rPr>
          <w:rFonts w:ascii="Arial" w:hAnsi="Arial" w:cs="Arial"/>
          <w:sz w:val="24"/>
          <w:szCs w:val="24"/>
        </w:rPr>
        <w:t>7</w:t>
      </w:r>
      <w:r w:rsidR="006D1BF4" w:rsidRPr="004D3C05">
        <w:rPr>
          <w:rFonts w:ascii="Arial" w:hAnsi="Arial" w:cs="Arial"/>
          <w:sz w:val="24"/>
          <w:szCs w:val="24"/>
        </w:rPr>
        <w:t>.2</w:t>
      </w:r>
      <w:r w:rsidR="006D1BF4">
        <w:rPr>
          <w:rFonts w:ascii="Arial" w:hAnsi="Arial" w:cs="Arial"/>
          <w:sz w:val="24"/>
          <w:szCs w:val="24"/>
        </w:rPr>
        <w:t xml:space="preserve"> or clause </w:t>
      </w:r>
      <w:r w:rsidR="002959D5">
        <w:rPr>
          <w:rFonts w:ascii="Arial" w:hAnsi="Arial" w:cs="Arial"/>
          <w:sz w:val="24"/>
          <w:szCs w:val="24"/>
        </w:rPr>
        <w:t>7</w:t>
      </w:r>
      <w:r w:rsidR="006D1BF4" w:rsidRPr="004D3C05">
        <w:rPr>
          <w:rFonts w:ascii="Arial" w:hAnsi="Arial" w:cs="Arial"/>
          <w:sz w:val="24"/>
          <w:szCs w:val="24"/>
        </w:rPr>
        <w:t xml:space="preserve">.3 shall preclude the </w:t>
      </w:r>
      <w:r w:rsidR="002959D5">
        <w:rPr>
          <w:rFonts w:ascii="Arial" w:hAnsi="Arial" w:cs="Arial"/>
          <w:sz w:val="24"/>
          <w:szCs w:val="24"/>
        </w:rPr>
        <w:t xml:space="preserve">Relevant </w:t>
      </w:r>
      <w:r w:rsidR="006D1BF4" w:rsidRPr="004D3C05">
        <w:rPr>
          <w:rFonts w:ascii="Arial" w:hAnsi="Arial" w:cs="Arial"/>
          <w:sz w:val="24"/>
          <w:szCs w:val="24"/>
        </w:rPr>
        <w:t xml:space="preserve">Authority and the </w:t>
      </w:r>
      <w:r w:rsidR="006D1BF4">
        <w:rPr>
          <w:rFonts w:ascii="Arial" w:hAnsi="Arial" w:cs="Arial"/>
          <w:sz w:val="24"/>
          <w:szCs w:val="24"/>
        </w:rPr>
        <w:t>Supplier</w:t>
      </w:r>
      <w:r w:rsidR="006D1BF4" w:rsidRPr="004D3C05">
        <w:rPr>
          <w:rFonts w:ascii="Arial" w:hAnsi="Arial" w:cs="Arial"/>
          <w:sz w:val="24"/>
          <w:szCs w:val="24"/>
        </w:rPr>
        <w:t xml:space="preserve"> reaching any other agreement, including by way of compromise with a third party complainant or claimant, as to the apportionment of financial responsibility for any Claim Losses as a result of a Personal Data Breach, having regard to all the circumstances of the </w:t>
      </w:r>
      <w:r w:rsidR="002959D5">
        <w:rPr>
          <w:rFonts w:ascii="Arial" w:hAnsi="Arial" w:cs="Arial"/>
          <w:sz w:val="24"/>
          <w:szCs w:val="24"/>
        </w:rPr>
        <w:t xml:space="preserve">Personal Data </w:t>
      </w:r>
      <w:r w:rsidR="006D1BF4" w:rsidRPr="004D3C05">
        <w:rPr>
          <w:rFonts w:ascii="Arial" w:hAnsi="Arial" w:cs="Arial"/>
          <w:sz w:val="24"/>
          <w:szCs w:val="24"/>
        </w:rPr>
        <w:t xml:space="preserve">Breach and the legal and financial obligations </w:t>
      </w:r>
      <w:r w:rsidR="002959D5">
        <w:rPr>
          <w:rFonts w:ascii="Arial" w:hAnsi="Arial" w:cs="Arial"/>
          <w:sz w:val="24"/>
          <w:szCs w:val="24"/>
        </w:rPr>
        <w:t>o</w:t>
      </w:r>
      <w:r w:rsidR="006D1BF4" w:rsidRPr="004D3C05">
        <w:rPr>
          <w:rFonts w:ascii="Arial" w:hAnsi="Arial" w:cs="Arial"/>
          <w:sz w:val="24"/>
          <w:szCs w:val="24"/>
        </w:rPr>
        <w:t xml:space="preserve">f the </w:t>
      </w:r>
      <w:r w:rsidR="002959D5">
        <w:rPr>
          <w:rFonts w:ascii="Arial" w:hAnsi="Arial" w:cs="Arial"/>
          <w:sz w:val="24"/>
          <w:szCs w:val="24"/>
        </w:rPr>
        <w:t xml:space="preserve">Relevant </w:t>
      </w:r>
      <w:r w:rsidR="006D1BF4" w:rsidRPr="004D3C05">
        <w:rPr>
          <w:rFonts w:ascii="Arial" w:hAnsi="Arial" w:cs="Arial"/>
          <w:sz w:val="24"/>
          <w:szCs w:val="24"/>
        </w:rPr>
        <w:t>Authority.</w:t>
      </w:r>
    </w:p>
    <w:p w14:paraId="29C29FEA" w14:textId="05C69AF4" w:rsidR="006D1BF4" w:rsidRPr="004D3C05" w:rsidRDefault="000A00D2" w:rsidP="006D1BF4">
      <w:pPr>
        <w:keepNext/>
        <w:rPr>
          <w:rFonts w:ascii="Arial" w:hAnsi="Arial" w:cs="Arial"/>
          <w:b/>
          <w:sz w:val="24"/>
          <w:szCs w:val="24"/>
        </w:rPr>
      </w:pPr>
      <w:r>
        <w:rPr>
          <w:rFonts w:ascii="Arial" w:hAnsi="Arial" w:cs="Arial"/>
          <w:b/>
          <w:sz w:val="24"/>
          <w:szCs w:val="24"/>
        </w:rPr>
        <w:t>8</w:t>
      </w:r>
      <w:r w:rsidR="006D1BF4" w:rsidRPr="004D3C05">
        <w:rPr>
          <w:rFonts w:ascii="Arial" w:hAnsi="Arial" w:cs="Arial"/>
          <w:b/>
          <w:sz w:val="24"/>
          <w:szCs w:val="24"/>
        </w:rPr>
        <w:t>. Termination</w:t>
      </w:r>
    </w:p>
    <w:p w14:paraId="2A7DA861" w14:textId="5CD50CDC" w:rsidR="006D1BF4" w:rsidRDefault="006D1BF4" w:rsidP="006D1BF4">
      <w:pPr>
        <w:keepNext/>
        <w:rPr>
          <w:rFonts w:ascii="Arial" w:hAnsi="Arial" w:cs="Arial"/>
          <w:sz w:val="24"/>
          <w:szCs w:val="24"/>
        </w:rPr>
      </w:pPr>
      <w:r w:rsidRPr="004D3C05">
        <w:rPr>
          <w:rFonts w:ascii="Arial" w:hAnsi="Arial" w:cs="Arial"/>
          <w:sz w:val="24"/>
          <w:szCs w:val="24"/>
        </w:rPr>
        <w:t xml:space="preserve">If the </w:t>
      </w:r>
      <w:r>
        <w:rPr>
          <w:rFonts w:ascii="Arial" w:hAnsi="Arial" w:cs="Arial"/>
          <w:sz w:val="24"/>
          <w:szCs w:val="24"/>
        </w:rPr>
        <w:t>Supplier</w:t>
      </w:r>
      <w:r w:rsidRPr="004D3C05">
        <w:rPr>
          <w:rFonts w:ascii="Arial" w:hAnsi="Arial" w:cs="Arial"/>
          <w:sz w:val="24"/>
          <w:szCs w:val="24"/>
        </w:rPr>
        <w:t xml:space="preserve"> is in material Default under any of its obligations under this Annex </w:t>
      </w:r>
      <w:r w:rsidR="00E10CE2">
        <w:rPr>
          <w:rFonts w:ascii="Arial" w:hAnsi="Arial" w:cs="Arial"/>
          <w:sz w:val="24"/>
          <w:szCs w:val="24"/>
        </w:rPr>
        <w:t>2</w:t>
      </w:r>
      <w:r w:rsidRPr="004D3C05">
        <w:rPr>
          <w:rFonts w:ascii="Arial" w:hAnsi="Arial" w:cs="Arial"/>
          <w:sz w:val="24"/>
          <w:szCs w:val="24"/>
        </w:rPr>
        <w:t xml:space="preserve"> (</w:t>
      </w:r>
      <w:r w:rsidRPr="004D3C05">
        <w:rPr>
          <w:rFonts w:ascii="Arial" w:hAnsi="Arial" w:cs="Arial"/>
          <w:i/>
          <w:sz w:val="24"/>
          <w:szCs w:val="24"/>
        </w:rPr>
        <w:t>Joint Contro</w:t>
      </w:r>
      <w:r w:rsidR="000A00D2">
        <w:rPr>
          <w:rFonts w:ascii="Arial" w:hAnsi="Arial" w:cs="Arial"/>
          <w:i/>
          <w:sz w:val="24"/>
          <w:szCs w:val="24"/>
        </w:rPr>
        <w:t>ller Agreement</w:t>
      </w:r>
      <w:r w:rsidRPr="004D3C05">
        <w:rPr>
          <w:rFonts w:ascii="Arial" w:hAnsi="Arial" w:cs="Arial"/>
          <w:sz w:val="24"/>
          <w:szCs w:val="24"/>
        </w:rPr>
        <w:t xml:space="preserve">), the </w:t>
      </w:r>
      <w:r w:rsidR="00E10CE2">
        <w:rPr>
          <w:rFonts w:ascii="Arial" w:hAnsi="Arial" w:cs="Arial"/>
          <w:sz w:val="24"/>
          <w:szCs w:val="24"/>
        </w:rPr>
        <w:t xml:space="preserve">Relevant </w:t>
      </w:r>
      <w:r w:rsidRPr="004D3C05">
        <w:rPr>
          <w:rFonts w:ascii="Arial" w:hAnsi="Arial" w:cs="Arial"/>
          <w:sz w:val="24"/>
          <w:szCs w:val="24"/>
        </w:rPr>
        <w:t xml:space="preserve">Authority shall be entitled to terminate </w:t>
      </w:r>
      <w:r w:rsidR="00E10CE2">
        <w:rPr>
          <w:rFonts w:ascii="Arial" w:hAnsi="Arial" w:cs="Arial"/>
          <w:sz w:val="24"/>
          <w:szCs w:val="24"/>
        </w:rPr>
        <w:t>the Contract</w:t>
      </w:r>
      <w:r w:rsidRPr="004D3C05">
        <w:rPr>
          <w:rFonts w:ascii="Arial" w:hAnsi="Arial" w:cs="Arial"/>
          <w:sz w:val="24"/>
          <w:szCs w:val="24"/>
        </w:rPr>
        <w:t xml:space="preserve"> by issuing a Termination Notice to the </w:t>
      </w:r>
      <w:r>
        <w:rPr>
          <w:rFonts w:ascii="Arial" w:hAnsi="Arial" w:cs="Arial"/>
          <w:sz w:val="24"/>
          <w:szCs w:val="24"/>
        </w:rPr>
        <w:t>Supplier</w:t>
      </w:r>
      <w:r w:rsidRPr="004D3C05">
        <w:rPr>
          <w:rFonts w:ascii="Arial" w:hAnsi="Arial" w:cs="Arial"/>
          <w:sz w:val="24"/>
          <w:szCs w:val="24"/>
        </w:rPr>
        <w:t xml:space="preserve"> in accordance with Clause</w:t>
      </w:r>
      <w:r w:rsidR="00E10CE2">
        <w:rPr>
          <w:rFonts w:ascii="Arial" w:hAnsi="Arial" w:cs="Arial"/>
          <w:sz w:val="24"/>
          <w:szCs w:val="24"/>
        </w:rPr>
        <w:t xml:space="preserve"> 10</w:t>
      </w:r>
      <w:r>
        <w:rPr>
          <w:rFonts w:ascii="Arial" w:hAnsi="Arial" w:cs="Arial"/>
          <w:sz w:val="24"/>
          <w:szCs w:val="24"/>
        </w:rPr>
        <w:t xml:space="preserve"> </w:t>
      </w:r>
      <w:r w:rsidR="000A00D2">
        <w:rPr>
          <w:rFonts w:ascii="Arial" w:hAnsi="Arial" w:cs="Arial"/>
          <w:sz w:val="24"/>
          <w:szCs w:val="24"/>
        </w:rPr>
        <w:t xml:space="preserve">of the Core Terms </w:t>
      </w:r>
      <w:r w:rsidRPr="004D3C05">
        <w:rPr>
          <w:rFonts w:ascii="Arial" w:hAnsi="Arial" w:cs="Arial"/>
          <w:sz w:val="24"/>
          <w:szCs w:val="24"/>
        </w:rPr>
        <w:t>(</w:t>
      </w:r>
      <w:r w:rsidR="00E10CE2">
        <w:rPr>
          <w:rFonts w:ascii="Arial" w:hAnsi="Arial" w:cs="Arial"/>
          <w:i/>
          <w:sz w:val="24"/>
          <w:szCs w:val="24"/>
        </w:rPr>
        <w:t>Ending the contract</w:t>
      </w:r>
      <w:r w:rsidRPr="004D3C05">
        <w:rPr>
          <w:rFonts w:ascii="Arial" w:hAnsi="Arial" w:cs="Arial"/>
          <w:sz w:val="24"/>
          <w:szCs w:val="24"/>
        </w:rPr>
        <w:t>).</w:t>
      </w:r>
    </w:p>
    <w:p w14:paraId="31B158F2" w14:textId="6DC71C0E" w:rsidR="006D1BF4" w:rsidRPr="004D3C05" w:rsidRDefault="000A00D2" w:rsidP="006D1BF4">
      <w:pPr>
        <w:rPr>
          <w:rFonts w:ascii="Arial" w:hAnsi="Arial" w:cs="Arial"/>
          <w:sz w:val="24"/>
          <w:szCs w:val="24"/>
        </w:rPr>
      </w:pPr>
      <w:r>
        <w:rPr>
          <w:rFonts w:ascii="Arial" w:hAnsi="Arial" w:cs="Arial"/>
          <w:b/>
          <w:sz w:val="24"/>
          <w:szCs w:val="24"/>
        </w:rPr>
        <w:t>9</w:t>
      </w:r>
      <w:r w:rsidR="006D1BF4" w:rsidRPr="004D3C05">
        <w:rPr>
          <w:rFonts w:ascii="Arial" w:hAnsi="Arial" w:cs="Arial"/>
          <w:b/>
          <w:sz w:val="24"/>
          <w:szCs w:val="24"/>
        </w:rPr>
        <w:t>. Sub-Processing</w:t>
      </w:r>
    </w:p>
    <w:p w14:paraId="7BAE0F3B" w14:textId="4187826D" w:rsidR="006D1BF4" w:rsidRPr="004D3C05" w:rsidRDefault="000A00D2" w:rsidP="006D1BF4">
      <w:pPr>
        <w:rPr>
          <w:rFonts w:ascii="Arial" w:hAnsi="Arial" w:cs="Arial"/>
          <w:sz w:val="24"/>
          <w:szCs w:val="24"/>
        </w:rPr>
      </w:pPr>
      <w:r>
        <w:rPr>
          <w:rFonts w:ascii="Arial" w:hAnsi="Arial" w:cs="Arial"/>
          <w:sz w:val="24"/>
          <w:szCs w:val="24"/>
        </w:rPr>
        <w:t>9</w:t>
      </w:r>
      <w:r w:rsidR="006D1BF4" w:rsidRPr="004D3C05">
        <w:rPr>
          <w:rFonts w:ascii="Arial" w:hAnsi="Arial" w:cs="Arial"/>
          <w:sz w:val="24"/>
          <w:szCs w:val="24"/>
        </w:rPr>
        <w:t xml:space="preserve">.1 In respect of any Processing of Personal </w:t>
      </w:r>
      <w:r w:rsidR="008956E6">
        <w:rPr>
          <w:rFonts w:ascii="Arial" w:hAnsi="Arial" w:cs="Arial"/>
          <w:sz w:val="24"/>
          <w:szCs w:val="24"/>
        </w:rPr>
        <w:t xml:space="preserve">Data </w:t>
      </w:r>
      <w:r w:rsidR="006D1BF4" w:rsidRPr="004D3C05">
        <w:rPr>
          <w:rFonts w:ascii="Arial" w:hAnsi="Arial" w:cs="Arial"/>
          <w:sz w:val="24"/>
          <w:szCs w:val="24"/>
        </w:rPr>
        <w:t>performed by a third party on behalf of a Party, that Party shall:</w:t>
      </w:r>
    </w:p>
    <w:p w14:paraId="5F8B4A09"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a</w:t>
      </w:r>
      <w:r w:rsidRPr="004D3C05">
        <w:rPr>
          <w:rFonts w:ascii="Arial" w:hAnsi="Arial" w:cs="Arial"/>
          <w:sz w:val="24"/>
          <w:szCs w:val="24"/>
        </w:rPr>
        <w:t xml:space="preserve">) carry out adequate due diligence on such third party to ensure that it is capable of providing the level of protection for the Personal Data as is required by </w:t>
      </w:r>
      <w:r w:rsidR="008956E6">
        <w:rPr>
          <w:rFonts w:ascii="Arial" w:hAnsi="Arial" w:cs="Arial"/>
          <w:sz w:val="24"/>
          <w:szCs w:val="24"/>
        </w:rPr>
        <w:t>the Contract</w:t>
      </w:r>
      <w:r w:rsidRPr="004D3C05">
        <w:rPr>
          <w:rFonts w:ascii="Arial" w:hAnsi="Arial" w:cs="Arial"/>
          <w:sz w:val="24"/>
          <w:szCs w:val="24"/>
        </w:rPr>
        <w:t>, and  provide evidence of such due diligence to the  other Party where reasonably requested; and</w:t>
      </w:r>
    </w:p>
    <w:p w14:paraId="7DA421FE" w14:textId="77777777" w:rsidR="006D1BF4" w:rsidRPr="004D3C05" w:rsidRDefault="006D1BF4" w:rsidP="006D1BF4">
      <w:pPr>
        <w:ind w:left="720"/>
        <w:rPr>
          <w:rFonts w:ascii="Arial" w:hAnsi="Arial" w:cs="Arial"/>
          <w:sz w:val="24"/>
          <w:szCs w:val="24"/>
        </w:rPr>
      </w:pPr>
      <w:r w:rsidRPr="004D3C05">
        <w:rPr>
          <w:rFonts w:ascii="Arial" w:hAnsi="Arial" w:cs="Arial"/>
          <w:sz w:val="24"/>
          <w:szCs w:val="24"/>
        </w:rPr>
        <w:t>(</w:t>
      </w:r>
      <w:r>
        <w:rPr>
          <w:rFonts w:ascii="Arial" w:hAnsi="Arial" w:cs="Arial"/>
          <w:sz w:val="24"/>
          <w:szCs w:val="24"/>
        </w:rPr>
        <w:t>b</w:t>
      </w:r>
      <w:r w:rsidRPr="004D3C05">
        <w:rPr>
          <w:rFonts w:ascii="Arial" w:hAnsi="Arial" w:cs="Arial"/>
          <w:sz w:val="24"/>
          <w:szCs w:val="24"/>
        </w:rPr>
        <w:t>) ensure that a suitable agreement is in place with the third party as required under applicable Data Protection Law.</w:t>
      </w:r>
    </w:p>
    <w:p w14:paraId="1CB90E9A" w14:textId="430B8226" w:rsidR="006D1BF4" w:rsidRPr="004D3C05" w:rsidRDefault="000A00D2" w:rsidP="006D1BF4">
      <w:pPr>
        <w:keepNext/>
        <w:keepLines/>
        <w:rPr>
          <w:rFonts w:ascii="Arial" w:hAnsi="Arial" w:cs="Arial"/>
          <w:sz w:val="24"/>
          <w:szCs w:val="24"/>
        </w:rPr>
      </w:pPr>
      <w:r w:rsidRPr="004D3C05">
        <w:rPr>
          <w:rFonts w:ascii="Arial" w:hAnsi="Arial" w:cs="Arial"/>
          <w:b/>
          <w:sz w:val="24"/>
          <w:szCs w:val="24"/>
        </w:rPr>
        <w:t>1</w:t>
      </w:r>
      <w:r>
        <w:rPr>
          <w:rFonts w:ascii="Arial" w:hAnsi="Arial" w:cs="Arial"/>
          <w:b/>
          <w:sz w:val="24"/>
          <w:szCs w:val="24"/>
        </w:rPr>
        <w:t>0</w:t>
      </w:r>
      <w:r w:rsidR="006D1BF4" w:rsidRPr="004D3C05">
        <w:rPr>
          <w:rFonts w:ascii="Arial" w:hAnsi="Arial" w:cs="Arial"/>
          <w:b/>
          <w:sz w:val="24"/>
          <w:szCs w:val="24"/>
        </w:rPr>
        <w:t>. Data Retention</w:t>
      </w:r>
    </w:p>
    <w:p w14:paraId="0271F135" w14:textId="77777777" w:rsidR="00D50719" w:rsidRPr="00235234" w:rsidRDefault="006D1BF4" w:rsidP="00235234">
      <w:pPr>
        <w:pStyle w:val="GPsDefinition"/>
        <w:rPr>
          <w:b/>
          <w:sz w:val="24"/>
          <w:szCs w:val="24"/>
        </w:rPr>
      </w:pPr>
      <w:r w:rsidRPr="004D3C05">
        <w:rPr>
          <w:sz w:val="24"/>
          <w:szCs w:val="24"/>
        </w:rPr>
        <w:t xml:space="preserve">The Parties agree to erase Personal Data from any computers, storage devices and storage media that are to be retained as soon as practicable after it has ceased to be </w:t>
      </w:r>
      <w:r w:rsidRPr="008956E6">
        <w:rPr>
          <w:sz w:val="24"/>
          <w:szCs w:val="24"/>
        </w:rPr>
        <w:t>necessary</w:t>
      </w:r>
      <w:r w:rsidRPr="004D3C05">
        <w:rPr>
          <w:sz w:val="24"/>
          <w:szCs w:val="24"/>
        </w:rPr>
        <w:t xml:space="preserve"> for them to retain such Personal Data under applicable Data Protection Law and their privacy policy (save to the extent (and for the limited period) that such information needs to be retained by the a Party for statutory compliance purposes or as otherwise required by </w:t>
      </w:r>
      <w:r w:rsidR="008956E6" w:rsidRPr="00C716C9">
        <w:rPr>
          <w:sz w:val="24"/>
          <w:szCs w:val="24"/>
        </w:rPr>
        <w:t>the Contract</w:t>
      </w:r>
      <w:r w:rsidRPr="004D3C05">
        <w:rPr>
          <w:sz w:val="24"/>
          <w:szCs w:val="24"/>
        </w:rPr>
        <w:t xml:space="preserve">), and taking all further actions as may be necessary to ensure its compliance with Data Protection Law and its privacy policy. </w:t>
      </w: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235234"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6E6835" w14:textId="77777777" w:rsidR="0064156B" w:rsidRDefault="0064156B">
      <w:pPr>
        <w:spacing w:after="0" w:line="240" w:lineRule="auto"/>
      </w:pPr>
      <w:r>
        <w:separator/>
      </w:r>
    </w:p>
  </w:endnote>
  <w:endnote w:type="continuationSeparator" w:id="0">
    <w:p w14:paraId="72ABD146" w14:textId="77777777" w:rsidR="0064156B" w:rsidRDefault="006415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BD07BD" w14:textId="1B68AF48" w:rsidR="00306C75" w:rsidRPr="00B91012" w:rsidRDefault="002028E8" w:rsidP="00E149D4">
    <w:pPr>
      <w:tabs>
        <w:tab w:val="center" w:pos="4513"/>
        <w:tab w:val="right" w:pos="9026"/>
      </w:tabs>
      <w:spacing w:after="0"/>
      <w:rPr>
        <w:rFonts w:ascii="Arial" w:hAnsi="Arial" w:cs="Arial"/>
        <w:sz w:val="20"/>
      </w:rPr>
    </w:pPr>
    <w:r>
      <w:rPr>
        <w:rFonts w:ascii="Arial" w:hAnsi="Arial" w:cs="Arial"/>
        <w:sz w:val="20"/>
      </w:rPr>
      <w:t>FW</w:t>
    </w:r>
    <w:r w:rsidRPr="00B91012">
      <w:rPr>
        <w:rFonts w:ascii="Arial" w:hAnsi="Arial" w:cs="Arial"/>
        <w:sz w:val="20"/>
      </w:rPr>
      <w:t xml:space="preserve"> </w:t>
    </w:r>
    <w:r w:rsidR="00306C75" w:rsidRPr="00B91012">
      <w:rPr>
        <w:rFonts w:ascii="Arial" w:hAnsi="Arial" w:cs="Arial"/>
        <w:sz w:val="20"/>
      </w:rPr>
      <w:t>Ref: RM</w:t>
    </w:r>
    <w:r w:rsidR="004A32FE">
      <w:rPr>
        <w:rFonts w:ascii="Arial" w:hAnsi="Arial" w:cs="Arial"/>
        <w:sz w:val="20"/>
      </w:rPr>
      <w:t>6</w:t>
    </w:r>
    <w:r w:rsidR="001D05F7">
      <w:rPr>
        <w:rFonts w:ascii="Arial" w:hAnsi="Arial" w:cs="Arial"/>
        <w:sz w:val="20"/>
      </w:rPr>
      <w:t>099</w:t>
    </w:r>
    <w:r w:rsidR="00306C75" w:rsidRPr="00B91012">
      <w:rPr>
        <w:rFonts w:ascii="Arial" w:hAnsi="Arial" w:cs="Arial"/>
        <w:sz w:val="20"/>
      </w:rPr>
      <w:tab/>
      <w:t xml:space="preserve">                                           </w:t>
    </w:r>
  </w:p>
  <w:p w14:paraId="47DEA60A" w14:textId="5127CEEF" w:rsidR="00306C75" w:rsidRPr="00B91012" w:rsidRDefault="00306C75" w:rsidP="00E149D4">
    <w:pPr>
      <w:pStyle w:val="Footer"/>
      <w:rPr>
        <w:rFonts w:ascii="Arial" w:hAnsi="Arial" w:cs="Arial"/>
        <w:sz w:val="20"/>
      </w:rPr>
    </w:pPr>
    <w:r w:rsidRPr="00B91012">
      <w:rPr>
        <w:rFonts w:ascii="Arial" w:hAnsi="Arial" w:cs="Arial"/>
        <w:sz w:val="20"/>
      </w:rPr>
      <w:t xml:space="preserve">Project Version: </w:t>
    </w:r>
    <w:r w:rsidR="007C6D50" w:rsidRPr="00B91012">
      <w:rPr>
        <w:rFonts w:ascii="Arial" w:hAnsi="Arial" w:cs="Arial"/>
        <w:sz w:val="20"/>
      </w:rPr>
      <w:t>v</w:t>
    </w:r>
    <w:r w:rsidR="007C6D50">
      <w:rPr>
        <w:rFonts w:ascii="Arial" w:hAnsi="Arial" w:cs="Arial"/>
        <w:sz w:val="20"/>
      </w:rPr>
      <w:t>2</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11543">
      <w:rPr>
        <w:rFonts w:ascii="Arial" w:hAnsi="Arial" w:cs="Arial"/>
        <w:noProof/>
        <w:sz w:val="20"/>
      </w:rPr>
      <w:t>4</w:t>
    </w:r>
    <w:r w:rsidRPr="00B91012">
      <w:rPr>
        <w:rFonts w:ascii="Arial" w:hAnsi="Arial" w:cs="Arial"/>
        <w:noProof/>
        <w:sz w:val="20"/>
      </w:rPr>
      <w:fldChar w:fldCharType="end"/>
    </w:r>
    <w:r w:rsidRPr="00B91012">
      <w:rPr>
        <w:rFonts w:ascii="Arial" w:hAnsi="Arial" w:cs="Arial"/>
        <w:noProof/>
        <w:sz w:val="20"/>
      </w:rPr>
      <w:t>-</w:t>
    </w:r>
  </w:p>
  <w:p w14:paraId="4394B94E" w14:textId="3A63AE32" w:rsidR="00306C75" w:rsidRPr="00E149D4" w:rsidRDefault="00306C75" w:rsidP="00E149D4">
    <w:pPr>
      <w:spacing w:after="0"/>
    </w:pPr>
    <w:r w:rsidRPr="00B91012">
      <w:rPr>
        <w:rFonts w:ascii="Arial" w:hAnsi="Arial" w:cs="Arial"/>
        <w:sz w:val="20"/>
      </w:rPr>
      <w:t>Model Version</w:t>
    </w:r>
    <w:r>
      <w:rPr>
        <w:rFonts w:ascii="Arial" w:hAnsi="Arial" w:cs="Arial"/>
        <w:sz w:val="20"/>
      </w:rPr>
      <w:t xml:space="preserve">: </w:t>
    </w:r>
    <w:r w:rsidR="0024520E">
      <w:rPr>
        <w:rFonts w:ascii="Arial" w:hAnsi="Arial" w:cs="Arial"/>
        <w:sz w:val="20"/>
      </w:rPr>
      <w:t>v4.2</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AF174" w14:textId="77777777" w:rsidR="00306C75" w:rsidRPr="00B91012" w:rsidRDefault="00306C75"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754DCF7F" w14:textId="77777777" w:rsidR="00306C75" w:rsidRPr="00B91012" w:rsidRDefault="00306C75"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451E2B9B" w14:textId="77777777" w:rsidR="00306C75" w:rsidRPr="00227E3A" w:rsidRDefault="00306C75"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7A8361" w14:textId="77777777" w:rsidR="0064156B" w:rsidRDefault="0064156B">
      <w:pPr>
        <w:spacing w:after="0" w:line="240" w:lineRule="auto"/>
      </w:pPr>
      <w:r>
        <w:separator/>
      </w:r>
    </w:p>
  </w:footnote>
  <w:footnote w:type="continuationSeparator" w:id="0">
    <w:p w14:paraId="55B8B39A" w14:textId="77777777" w:rsidR="0064156B" w:rsidRDefault="0064156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B1614E" w14:textId="77777777" w:rsidR="00306C75" w:rsidRDefault="00306C75">
    <w:pPr>
      <w:pStyle w:val="Header"/>
      <w:rPr>
        <w:rFonts w:ascii="Arial" w:hAnsi="Arial" w:cs="Arial"/>
        <w:b/>
        <w:sz w:val="20"/>
      </w:rPr>
    </w:pPr>
    <w:r w:rsidRPr="00B91012">
      <w:rPr>
        <w:rFonts w:ascii="Arial" w:hAnsi="Arial" w:cs="Arial"/>
        <w:b/>
        <w:sz w:val="20"/>
      </w:rPr>
      <w:t>Joint Schedule 11 (Processing Data)</w:t>
    </w:r>
  </w:p>
  <w:p w14:paraId="6EEED290" w14:textId="292AE1F6" w:rsidR="00306C75" w:rsidRDefault="00306C75">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w:t>
    </w:r>
    <w:r w:rsidR="00911543">
      <w:rPr>
        <w:rFonts w:ascii="Arial" w:hAnsi="Arial" w:cs="Arial"/>
        <w:color w:val="000000"/>
        <w:sz w:val="20"/>
        <w:szCs w:val="16"/>
        <w:lang w:eastAsia="en-GB"/>
      </w:rPr>
      <w:t>21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EDD1DA" w14:textId="77777777" w:rsidR="00306C75" w:rsidRDefault="00306C75">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0481FB9D" wp14:editId="099E6684">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B4EE918A"/>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sz w:val="20"/>
        <w:szCs w:val="2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020731"/>
    <w:multiLevelType w:val="multilevel"/>
    <w:tmpl w:val="FF0C1DD6"/>
    <w:lvl w:ilvl="0">
      <w:start w:val="23"/>
      <w:numFmt w:val="decimal"/>
      <w:lvlText w:val="%1"/>
      <w:lvlJc w:val="left"/>
      <w:pPr>
        <w:tabs>
          <w:tab w:val="num" w:pos="709"/>
        </w:tabs>
        <w:ind w:left="709" w:hanging="709"/>
      </w:pPr>
      <w:rPr>
        <w:rFonts w:cs="Times New Roman" w:hint="default"/>
        <w:b/>
      </w:rPr>
    </w:lvl>
    <w:lvl w:ilvl="1">
      <w:start w:val="28"/>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2"/>
      <w:numFmt w:val="upperLetter"/>
      <w:lvlText w:val="%9)"/>
      <w:lvlJc w:val="left"/>
      <w:pPr>
        <w:tabs>
          <w:tab w:val="num" w:pos="3002"/>
        </w:tabs>
        <w:ind w:left="3002" w:hanging="1584"/>
      </w:pPr>
      <w:rPr>
        <w:rFonts w:cs="Times New Roman" w:hint="default"/>
      </w:rPr>
    </w:lvl>
  </w:abstractNum>
  <w:abstractNum w:abstractNumId="43"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3"/>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2A58"/>
    <w:rsid w:val="000859BA"/>
    <w:rsid w:val="00097DA9"/>
    <w:rsid w:val="000A00D2"/>
    <w:rsid w:val="000A57B5"/>
    <w:rsid w:val="000B0C1D"/>
    <w:rsid w:val="000C6A65"/>
    <w:rsid w:val="000D373A"/>
    <w:rsid w:val="000F15E6"/>
    <w:rsid w:val="001022F5"/>
    <w:rsid w:val="00152550"/>
    <w:rsid w:val="00187C6E"/>
    <w:rsid w:val="001C053E"/>
    <w:rsid w:val="001D05F7"/>
    <w:rsid w:val="001D1F89"/>
    <w:rsid w:val="001E784D"/>
    <w:rsid w:val="002028E8"/>
    <w:rsid w:val="00227E3A"/>
    <w:rsid w:val="00235234"/>
    <w:rsid w:val="002404A4"/>
    <w:rsid w:val="00244EFA"/>
    <w:rsid w:val="0024520E"/>
    <w:rsid w:val="002771AA"/>
    <w:rsid w:val="002959D5"/>
    <w:rsid w:val="00296DC0"/>
    <w:rsid w:val="002B3A24"/>
    <w:rsid w:val="00306C75"/>
    <w:rsid w:val="00306CE6"/>
    <w:rsid w:val="00340B35"/>
    <w:rsid w:val="003F18D6"/>
    <w:rsid w:val="00405623"/>
    <w:rsid w:val="00407F8A"/>
    <w:rsid w:val="004358C0"/>
    <w:rsid w:val="0044079B"/>
    <w:rsid w:val="00481E40"/>
    <w:rsid w:val="004A32FE"/>
    <w:rsid w:val="004C1AC5"/>
    <w:rsid w:val="004D4684"/>
    <w:rsid w:val="004D6D37"/>
    <w:rsid w:val="004E2BD6"/>
    <w:rsid w:val="004F2CC3"/>
    <w:rsid w:val="004F6905"/>
    <w:rsid w:val="00510A4D"/>
    <w:rsid w:val="0052113C"/>
    <w:rsid w:val="00526C64"/>
    <w:rsid w:val="00526E33"/>
    <w:rsid w:val="00553886"/>
    <w:rsid w:val="00557A0C"/>
    <w:rsid w:val="005634A6"/>
    <w:rsid w:val="00565D87"/>
    <w:rsid w:val="0056624A"/>
    <w:rsid w:val="00575E20"/>
    <w:rsid w:val="00576C83"/>
    <w:rsid w:val="0058426F"/>
    <w:rsid w:val="00594559"/>
    <w:rsid w:val="005B401C"/>
    <w:rsid w:val="005E2B6D"/>
    <w:rsid w:val="005F52C1"/>
    <w:rsid w:val="00610F65"/>
    <w:rsid w:val="00630F21"/>
    <w:rsid w:val="0064156B"/>
    <w:rsid w:val="00645E11"/>
    <w:rsid w:val="00651F75"/>
    <w:rsid w:val="00666920"/>
    <w:rsid w:val="006746C5"/>
    <w:rsid w:val="00686DA8"/>
    <w:rsid w:val="006C16B3"/>
    <w:rsid w:val="006D1BF4"/>
    <w:rsid w:val="006E0D0F"/>
    <w:rsid w:val="006F181E"/>
    <w:rsid w:val="006F444B"/>
    <w:rsid w:val="00712566"/>
    <w:rsid w:val="00725BAC"/>
    <w:rsid w:val="00731FBB"/>
    <w:rsid w:val="00742AA0"/>
    <w:rsid w:val="00764E2E"/>
    <w:rsid w:val="0077205B"/>
    <w:rsid w:val="007977F8"/>
    <w:rsid w:val="007A056D"/>
    <w:rsid w:val="007C6D50"/>
    <w:rsid w:val="007C7E43"/>
    <w:rsid w:val="007D4B02"/>
    <w:rsid w:val="007E4869"/>
    <w:rsid w:val="00804EC2"/>
    <w:rsid w:val="008217A7"/>
    <w:rsid w:val="00856B31"/>
    <w:rsid w:val="00864D66"/>
    <w:rsid w:val="00883B56"/>
    <w:rsid w:val="00886E08"/>
    <w:rsid w:val="008956E6"/>
    <w:rsid w:val="008B60B7"/>
    <w:rsid w:val="008C0E47"/>
    <w:rsid w:val="008D1A6B"/>
    <w:rsid w:val="008D3AF8"/>
    <w:rsid w:val="008E36F8"/>
    <w:rsid w:val="00906883"/>
    <w:rsid w:val="009106EF"/>
    <w:rsid w:val="00911543"/>
    <w:rsid w:val="00914594"/>
    <w:rsid w:val="009363F0"/>
    <w:rsid w:val="00941475"/>
    <w:rsid w:val="00945D88"/>
    <w:rsid w:val="00946D03"/>
    <w:rsid w:val="009607F3"/>
    <w:rsid w:val="0096174F"/>
    <w:rsid w:val="00977912"/>
    <w:rsid w:val="009966E5"/>
    <w:rsid w:val="009B3A3C"/>
    <w:rsid w:val="009C3FD0"/>
    <w:rsid w:val="00A044CC"/>
    <w:rsid w:val="00A20CCB"/>
    <w:rsid w:val="00A22073"/>
    <w:rsid w:val="00A305B8"/>
    <w:rsid w:val="00A469A3"/>
    <w:rsid w:val="00A5524E"/>
    <w:rsid w:val="00A57889"/>
    <w:rsid w:val="00A611E1"/>
    <w:rsid w:val="00A95945"/>
    <w:rsid w:val="00AA6758"/>
    <w:rsid w:val="00AB5E23"/>
    <w:rsid w:val="00AD2212"/>
    <w:rsid w:val="00B00755"/>
    <w:rsid w:val="00B265D2"/>
    <w:rsid w:val="00B3743A"/>
    <w:rsid w:val="00B64A09"/>
    <w:rsid w:val="00B713EA"/>
    <w:rsid w:val="00B91012"/>
    <w:rsid w:val="00BA4E3B"/>
    <w:rsid w:val="00BA4FA3"/>
    <w:rsid w:val="00BC5AD9"/>
    <w:rsid w:val="00BD4EB5"/>
    <w:rsid w:val="00BF2DE4"/>
    <w:rsid w:val="00BF47A8"/>
    <w:rsid w:val="00C11A09"/>
    <w:rsid w:val="00C14B14"/>
    <w:rsid w:val="00C16882"/>
    <w:rsid w:val="00C25BD5"/>
    <w:rsid w:val="00C716C9"/>
    <w:rsid w:val="00C84C49"/>
    <w:rsid w:val="00C871A9"/>
    <w:rsid w:val="00C9652D"/>
    <w:rsid w:val="00C96AAD"/>
    <w:rsid w:val="00CB536D"/>
    <w:rsid w:val="00CC0CFD"/>
    <w:rsid w:val="00CC3040"/>
    <w:rsid w:val="00CF28C5"/>
    <w:rsid w:val="00CF4AC2"/>
    <w:rsid w:val="00CF603E"/>
    <w:rsid w:val="00D1232B"/>
    <w:rsid w:val="00D15A2D"/>
    <w:rsid w:val="00D16770"/>
    <w:rsid w:val="00D1741F"/>
    <w:rsid w:val="00D2062B"/>
    <w:rsid w:val="00D23E23"/>
    <w:rsid w:val="00D36D06"/>
    <w:rsid w:val="00D50719"/>
    <w:rsid w:val="00D521B2"/>
    <w:rsid w:val="00D6217D"/>
    <w:rsid w:val="00D941FC"/>
    <w:rsid w:val="00DD7314"/>
    <w:rsid w:val="00E10CE2"/>
    <w:rsid w:val="00E149D4"/>
    <w:rsid w:val="00E52F97"/>
    <w:rsid w:val="00E65409"/>
    <w:rsid w:val="00E660EA"/>
    <w:rsid w:val="00EB0842"/>
    <w:rsid w:val="00EC05D8"/>
    <w:rsid w:val="00EC783E"/>
    <w:rsid w:val="00ED76C9"/>
    <w:rsid w:val="00F24F31"/>
    <w:rsid w:val="00F36DA8"/>
    <w:rsid w:val="00F42B75"/>
    <w:rsid w:val="00F54947"/>
    <w:rsid w:val="00F54C98"/>
    <w:rsid w:val="00FA235C"/>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3D790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0EB5D9-A47B-4E30-B71D-2BFBC30F03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5293</Words>
  <Characters>30172</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2022-09-02T13:08:00Z</dcterms:created>
  <dcterms:modified xsi:type="dcterms:W3CDTF">2022-09-02T13:08:00Z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